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1DC2" w14:textId="77777777" w:rsidR="00D96680" w:rsidRDefault="00D96680" w:rsidP="00647897">
      <w:pPr>
        <w:jc w:val="right"/>
        <w:rPr>
          <w:rFonts w:eastAsia="Times New Roman"/>
        </w:rPr>
      </w:pPr>
    </w:p>
    <w:p w14:paraId="79F6F9F6" w14:textId="07A25927" w:rsidR="00C349F2" w:rsidRDefault="00647897" w:rsidP="00647897">
      <w:pPr>
        <w:jc w:val="right"/>
        <w:rPr>
          <w:rFonts w:eastAsia="Times New Roman"/>
        </w:rPr>
      </w:pPr>
      <w:r>
        <w:rPr>
          <w:noProof/>
        </w:rPr>
        <w:drawing>
          <wp:inline distT="0" distB="0" distL="0" distR="0" wp14:anchorId="7C509A6E" wp14:editId="3B415849">
            <wp:extent cx="2266950" cy="1120262"/>
            <wp:effectExtent l="0" t="0" r="0" b="0"/>
            <wp:docPr id="2" name="Picture 2" descr="Graphical user interfac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4298" cy="1123893"/>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C349F2" w14:paraId="7D464991" w14:textId="77777777" w:rsidTr="00C349F2">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20"/>
            </w:tblGrid>
            <w:tr w:rsidR="00C349F2" w14:paraId="57AD3833" w14:textId="77777777">
              <w:trPr>
                <w:jc w:val="center"/>
              </w:trPr>
              <w:tc>
                <w:tcPr>
                  <w:tcW w:w="0" w:type="auto"/>
                  <w:hideMark/>
                </w:tcPr>
                <w:p w14:paraId="12E03CB2" w14:textId="77777777" w:rsidR="00C349F2" w:rsidRDefault="00C349F2">
                  <w:pPr>
                    <w:rPr>
                      <w:rFonts w:eastAsia="Times New Roman"/>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C349F2" w14:paraId="09C71E6D" w14:textId="77777777">
                    <w:tc>
                      <w:tcPr>
                        <w:tcW w:w="0" w:type="auto"/>
                        <w:tcMar>
                          <w:top w:w="135" w:type="dxa"/>
                          <w:left w:w="270" w:type="dxa"/>
                          <w:bottom w:w="135" w:type="dxa"/>
                          <w:right w:w="270" w:type="dxa"/>
                        </w:tcMar>
                        <w:vAlign w:val="center"/>
                        <w:hideMark/>
                      </w:tcPr>
                      <w:tbl>
                        <w:tblPr>
                          <w:tblW w:w="5000" w:type="pct"/>
                          <w:shd w:val="clear" w:color="auto" w:fill="00A499"/>
                          <w:tblLook w:val="04A0" w:firstRow="1" w:lastRow="0" w:firstColumn="1" w:lastColumn="0" w:noHBand="0" w:noVBand="1"/>
                        </w:tblPr>
                        <w:tblGrid>
                          <w:gridCol w:w="8480"/>
                        </w:tblGrid>
                        <w:tr w:rsidR="00C349F2" w14:paraId="718B434D" w14:textId="77777777">
                          <w:tc>
                            <w:tcPr>
                              <w:tcW w:w="0" w:type="auto"/>
                              <w:shd w:val="clear" w:color="auto" w:fill="00A499"/>
                              <w:tcMar>
                                <w:top w:w="270" w:type="dxa"/>
                                <w:left w:w="270" w:type="dxa"/>
                                <w:bottom w:w="270" w:type="dxa"/>
                                <w:right w:w="270" w:type="dxa"/>
                              </w:tcMar>
                              <w:hideMark/>
                            </w:tcPr>
                            <w:p w14:paraId="3F85228D" w14:textId="2A4D06F5" w:rsidR="00C349F2" w:rsidRDefault="00C349F2">
                              <w:pPr>
                                <w:pStyle w:val="Heading1"/>
                                <w:rPr>
                                  <w:rFonts w:eastAsia="Times New Roman"/>
                                </w:rPr>
                              </w:pPr>
                              <w:r>
                                <w:rPr>
                                  <w:rFonts w:eastAsia="Times New Roman"/>
                                  <w:color w:val="FFFFFF"/>
                                  <w:sz w:val="36"/>
                                  <w:szCs w:val="36"/>
                                </w:rPr>
                                <w:t xml:space="preserve">Medicines Optimisation </w:t>
                              </w:r>
                              <w:r w:rsidR="00AF7220">
                                <w:rPr>
                                  <w:rFonts w:eastAsia="Times New Roman"/>
                                  <w:color w:val="FFFFFF"/>
                                  <w:sz w:val="36"/>
                                  <w:szCs w:val="36"/>
                                </w:rPr>
                                <w:t>U</w:t>
                              </w:r>
                              <w:r w:rsidR="00647897">
                                <w:rPr>
                                  <w:rFonts w:eastAsia="Times New Roman"/>
                                  <w:color w:val="FFFFFF"/>
                                  <w:sz w:val="36"/>
                                  <w:szCs w:val="36"/>
                                </w:rPr>
                                <w:t>pdate</w:t>
                              </w:r>
                              <w:r w:rsidR="00AF7220">
                                <w:rPr>
                                  <w:rFonts w:eastAsia="Times New Roman"/>
                                  <w:color w:val="FFFFFF"/>
                                  <w:sz w:val="36"/>
                                  <w:szCs w:val="36"/>
                                </w:rPr>
                                <w:t xml:space="preserve"> Newsletter</w:t>
                              </w:r>
                              <w:r w:rsidR="00647897">
                                <w:rPr>
                                  <w:rFonts w:eastAsia="Times New Roman"/>
                                  <w:color w:val="FFFFFF"/>
                                  <w:sz w:val="36"/>
                                  <w:szCs w:val="36"/>
                                </w:rPr>
                                <w:t xml:space="preserve"> </w:t>
                              </w:r>
                              <w:r>
                                <w:rPr>
                                  <w:rFonts w:eastAsia="Times New Roman"/>
                                  <w:color w:val="FFFFFF"/>
                                  <w:sz w:val="36"/>
                                  <w:szCs w:val="36"/>
                                </w:rPr>
                                <w:t xml:space="preserve">– </w:t>
                              </w:r>
                              <w:r w:rsidR="00647897">
                                <w:rPr>
                                  <w:rFonts w:eastAsia="Times New Roman"/>
                                  <w:color w:val="FFFFFF"/>
                                  <w:sz w:val="36"/>
                                  <w:szCs w:val="36"/>
                                </w:rPr>
                                <w:t>[</w:t>
                              </w:r>
                              <w:r w:rsidR="00AF7220">
                                <w:rPr>
                                  <w:rFonts w:eastAsia="Times New Roman"/>
                                  <w:color w:val="FFFFFF"/>
                                  <w:sz w:val="36"/>
                                  <w:szCs w:val="36"/>
                                </w:rPr>
                                <w:t>April 2023 Issue 45</w:t>
                              </w:r>
                              <w:r w:rsidR="00647897">
                                <w:rPr>
                                  <w:rFonts w:eastAsia="Times New Roman"/>
                                  <w:color w:val="FFFFFF"/>
                                  <w:sz w:val="36"/>
                                  <w:szCs w:val="36"/>
                                </w:rPr>
                                <w:t>]</w:t>
                              </w:r>
                            </w:p>
                          </w:tc>
                        </w:tr>
                      </w:tbl>
                      <w:p w14:paraId="06A1D723" w14:textId="77777777" w:rsidR="00C349F2" w:rsidRDefault="00C349F2">
                        <w:pPr>
                          <w:rPr>
                            <w:rFonts w:ascii="Times New Roman" w:eastAsia="Times New Roman" w:hAnsi="Times New Roman" w:cs="Times New Roman"/>
                            <w:sz w:val="20"/>
                            <w:szCs w:val="20"/>
                          </w:rPr>
                        </w:pPr>
                      </w:p>
                    </w:tc>
                  </w:tr>
                </w:tbl>
                <w:p w14:paraId="36E704BB" w14:textId="77777777" w:rsidR="00C349F2" w:rsidRDefault="00C349F2">
                  <w:pPr>
                    <w:rPr>
                      <w:rFonts w:ascii="Times New Roman" w:eastAsia="Times New Roman" w:hAnsi="Times New Roman" w:cs="Times New Roman"/>
                      <w:sz w:val="20"/>
                      <w:szCs w:val="20"/>
                    </w:rPr>
                  </w:pPr>
                </w:p>
              </w:tc>
            </w:tr>
          </w:tbl>
          <w:p w14:paraId="2B51D432" w14:textId="77777777" w:rsidR="00C349F2" w:rsidRDefault="00C349F2">
            <w:pPr>
              <w:jc w:val="center"/>
              <w:rPr>
                <w:rFonts w:ascii="Times New Roman" w:eastAsia="Times New Roman" w:hAnsi="Times New Roman" w:cs="Times New Roman"/>
                <w:sz w:val="20"/>
                <w:szCs w:val="20"/>
              </w:rPr>
            </w:pPr>
          </w:p>
        </w:tc>
      </w:tr>
    </w:tbl>
    <w:p w14:paraId="51AEA574" w14:textId="1D748B7F" w:rsidR="00136AB8" w:rsidRDefault="00136AB8" w:rsidP="00136AB8">
      <w:pPr>
        <w:rPr>
          <w:rFonts w:ascii="Helvetica" w:hAnsi="Helvetica" w:cs="Helvetica"/>
          <w:color w:val="202020"/>
          <w:sz w:val="24"/>
          <w:szCs w:val="24"/>
        </w:rPr>
      </w:pPr>
    </w:p>
    <w:p w14:paraId="1B184FE5" w14:textId="0EBDC5FB" w:rsidR="00D96680" w:rsidRDefault="00D96680" w:rsidP="00136AB8">
      <w:pPr>
        <w:rPr>
          <w:rFonts w:ascii="Helvetica" w:hAnsi="Helvetica" w:cs="Helvetica"/>
          <w:color w:val="202020"/>
          <w:sz w:val="24"/>
          <w:szCs w:val="24"/>
        </w:rPr>
      </w:pPr>
    </w:p>
    <w:p w14:paraId="2160F418" w14:textId="77777777" w:rsidR="00D96680" w:rsidRDefault="00D96680" w:rsidP="00136AB8">
      <w:pPr>
        <w:rPr>
          <w:rFonts w:ascii="Helvetica" w:hAnsi="Helvetica" w:cs="Helvetica"/>
          <w:color w:val="202020"/>
          <w:sz w:val="24"/>
          <w:szCs w:val="24"/>
        </w:rPr>
      </w:pPr>
    </w:p>
    <w:p w14:paraId="68F97B5F" w14:textId="1C951D44" w:rsidR="00F925F3" w:rsidRDefault="00912B1D" w:rsidP="00F925F3">
      <w:pPr>
        <w:numPr>
          <w:ilvl w:val="0"/>
          <w:numId w:val="1"/>
        </w:numPr>
        <w:spacing w:line="360" w:lineRule="auto"/>
        <w:rPr>
          <w:rFonts w:ascii="Helvetica" w:eastAsia="Times New Roman" w:hAnsi="Helvetica" w:cs="Helvetica"/>
          <w:sz w:val="24"/>
          <w:szCs w:val="24"/>
        </w:rPr>
      </w:pPr>
      <w:hyperlink w:anchor="Story1" w:history="1">
        <w:r w:rsidR="003E77D2" w:rsidRPr="00F925F3">
          <w:rPr>
            <w:rStyle w:val="Hyperlink"/>
            <w:rFonts w:ascii="Helvetica" w:eastAsia="Times New Roman" w:hAnsi="Helvetica" w:cs="Helvetica"/>
            <w:sz w:val="24"/>
            <w:szCs w:val="24"/>
          </w:rPr>
          <w:t>Hormone Replacement Therapy (HRT) Prepayment Certificate (PPC)</w:t>
        </w:r>
      </w:hyperlink>
    </w:p>
    <w:p w14:paraId="6FF97F0B" w14:textId="5E54742B" w:rsidR="00136AB8" w:rsidRPr="00F925F3" w:rsidRDefault="00514586" w:rsidP="00F925F3">
      <w:pPr>
        <w:numPr>
          <w:ilvl w:val="0"/>
          <w:numId w:val="1"/>
        </w:numPr>
        <w:spacing w:line="360" w:lineRule="auto"/>
        <w:rPr>
          <w:rStyle w:val="Hyperlink"/>
          <w:rFonts w:ascii="Helvetica" w:eastAsia="Times New Roman" w:hAnsi="Helvetica" w:cs="Helvetica"/>
          <w:color w:val="auto"/>
          <w:sz w:val="24"/>
          <w:szCs w:val="24"/>
          <w:u w:val="none"/>
        </w:rPr>
      </w:pPr>
      <w:r>
        <w:rPr>
          <w:rFonts w:ascii="Helvetica" w:eastAsia="Times New Roman" w:hAnsi="Helvetica" w:cs="Helvetica"/>
          <w:sz w:val="24"/>
          <w:szCs w:val="24"/>
        </w:rPr>
        <w:fldChar w:fldCharType="begin"/>
      </w:r>
      <w:r w:rsidRPr="00F925F3">
        <w:rPr>
          <w:rFonts w:ascii="Helvetica" w:eastAsia="Times New Roman" w:hAnsi="Helvetica" w:cs="Helvetica"/>
          <w:sz w:val="24"/>
          <w:szCs w:val="24"/>
        </w:rPr>
        <w:instrText xml:space="preserve"> HYPERLINK  \l "Story2" </w:instrText>
      </w:r>
      <w:r>
        <w:rPr>
          <w:rFonts w:ascii="Helvetica" w:eastAsia="Times New Roman" w:hAnsi="Helvetica" w:cs="Helvetica"/>
          <w:sz w:val="24"/>
          <w:szCs w:val="24"/>
        </w:rPr>
      </w:r>
      <w:r>
        <w:rPr>
          <w:rFonts w:ascii="Helvetica" w:eastAsia="Times New Roman" w:hAnsi="Helvetica" w:cs="Helvetica"/>
          <w:sz w:val="24"/>
          <w:szCs w:val="24"/>
        </w:rPr>
        <w:fldChar w:fldCharType="separate"/>
      </w:r>
      <w:r w:rsidR="003E77D2" w:rsidRPr="00F925F3">
        <w:rPr>
          <w:rStyle w:val="Hyperlink"/>
          <w:rFonts w:ascii="Helvetica" w:eastAsia="Times New Roman" w:hAnsi="Helvetica" w:cs="Helvetica"/>
          <w:sz w:val="24"/>
          <w:szCs w:val="24"/>
        </w:rPr>
        <w:t>Chronic Pain Resources</w:t>
      </w:r>
    </w:p>
    <w:p w14:paraId="518BC3CE" w14:textId="27B23560" w:rsidR="00136AB8" w:rsidRPr="00F925F3" w:rsidRDefault="00514586" w:rsidP="00F925F3">
      <w:pPr>
        <w:numPr>
          <w:ilvl w:val="0"/>
          <w:numId w:val="1"/>
        </w:numPr>
        <w:spacing w:line="360" w:lineRule="auto"/>
        <w:rPr>
          <w:rFonts w:ascii="Helvetica" w:eastAsia="Times New Roman" w:hAnsi="Helvetica" w:cs="Helvetica"/>
          <w:sz w:val="24"/>
          <w:szCs w:val="24"/>
        </w:rPr>
      </w:pPr>
      <w:r>
        <w:rPr>
          <w:rFonts w:ascii="Helvetica" w:eastAsia="Times New Roman" w:hAnsi="Helvetica" w:cs="Helvetica"/>
          <w:sz w:val="24"/>
          <w:szCs w:val="24"/>
        </w:rPr>
        <w:fldChar w:fldCharType="end"/>
      </w:r>
      <w:hyperlink w:anchor="Story3" w:history="1">
        <w:r w:rsidR="003E77D2" w:rsidRPr="00F925F3">
          <w:rPr>
            <w:rStyle w:val="Hyperlink"/>
            <w:rFonts w:ascii="Helvetica" w:eastAsia="Times New Roman" w:hAnsi="Helvetica" w:cs="Helvetica"/>
            <w:sz w:val="24"/>
            <w:szCs w:val="24"/>
          </w:rPr>
          <w:t>Non-Medical Prescribing</w:t>
        </w:r>
        <w:r w:rsidR="00875BD7" w:rsidRPr="00F925F3">
          <w:rPr>
            <w:rStyle w:val="Hyperlink"/>
            <w:rFonts w:ascii="Helvetica" w:eastAsia="Times New Roman" w:hAnsi="Helvetica" w:cs="Helvetica"/>
            <w:sz w:val="24"/>
            <w:szCs w:val="24"/>
          </w:rPr>
          <w:t xml:space="preserve"> and Controlled Drugs</w:t>
        </w:r>
      </w:hyperlink>
    </w:p>
    <w:p w14:paraId="79E38495" w14:textId="4C9343E6" w:rsidR="00136AB8" w:rsidRPr="00F925F3" w:rsidRDefault="00912B1D" w:rsidP="00F925F3">
      <w:pPr>
        <w:numPr>
          <w:ilvl w:val="0"/>
          <w:numId w:val="1"/>
        </w:numPr>
        <w:spacing w:line="360" w:lineRule="auto"/>
        <w:rPr>
          <w:rFonts w:ascii="Helvetica" w:eastAsia="Times New Roman" w:hAnsi="Helvetica" w:cs="Helvetica"/>
          <w:sz w:val="24"/>
          <w:szCs w:val="24"/>
        </w:rPr>
      </w:pPr>
      <w:hyperlink w:anchor="Story4" w:history="1">
        <w:r w:rsidR="003E77D2" w:rsidRPr="00F925F3">
          <w:rPr>
            <w:rStyle w:val="Hyperlink"/>
            <w:rFonts w:ascii="Helvetica" w:eastAsia="Times New Roman" w:hAnsi="Helvetica" w:cs="Helvetica"/>
            <w:sz w:val="24"/>
            <w:szCs w:val="24"/>
          </w:rPr>
          <w:t>Reminder on Oral Hygiene Prescribing</w:t>
        </w:r>
      </w:hyperlink>
    </w:p>
    <w:p w14:paraId="113F8043" w14:textId="0652B67F" w:rsidR="00F925F3" w:rsidRDefault="00912B1D" w:rsidP="00F925F3">
      <w:pPr>
        <w:numPr>
          <w:ilvl w:val="0"/>
          <w:numId w:val="1"/>
        </w:numPr>
        <w:spacing w:line="360" w:lineRule="auto"/>
        <w:rPr>
          <w:rFonts w:ascii="Helvetica" w:eastAsia="Times New Roman" w:hAnsi="Helvetica" w:cs="Helvetica"/>
          <w:sz w:val="24"/>
          <w:szCs w:val="24"/>
        </w:rPr>
      </w:pPr>
      <w:hyperlink w:anchor="Story5" w:history="1">
        <w:r w:rsidR="003E77D2" w:rsidRPr="00F925F3">
          <w:rPr>
            <w:rStyle w:val="Hyperlink"/>
            <w:rFonts w:ascii="Helvetica" w:eastAsia="Times New Roman" w:hAnsi="Helvetica" w:cs="Helvetica"/>
            <w:sz w:val="24"/>
            <w:szCs w:val="24"/>
          </w:rPr>
          <w:t>Ant</w:t>
        </w:r>
        <w:r w:rsidR="00B72DEC">
          <w:rPr>
            <w:rStyle w:val="Hyperlink"/>
            <w:rFonts w:ascii="Helvetica" w:eastAsia="Times New Roman" w:hAnsi="Helvetica" w:cs="Helvetica"/>
            <w:sz w:val="24"/>
            <w:szCs w:val="24"/>
          </w:rPr>
          <w:t>i</w:t>
        </w:r>
        <w:r w:rsidR="003E77D2" w:rsidRPr="00F925F3">
          <w:rPr>
            <w:rStyle w:val="Hyperlink"/>
            <w:rFonts w:ascii="Helvetica" w:eastAsia="Times New Roman" w:hAnsi="Helvetica" w:cs="Helvetica"/>
            <w:sz w:val="24"/>
            <w:szCs w:val="24"/>
          </w:rPr>
          <w:t>microbial Prescribing Survey</w:t>
        </w:r>
      </w:hyperlink>
    </w:p>
    <w:p w14:paraId="0EEA9F46" w14:textId="6EB78393" w:rsidR="003E77D2" w:rsidRPr="00F925F3" w:rsidRDefault="00912B1D" w:rsidP="00F925F3">
      <w:pPr>
        <w:numPr>
          <w:ilvl w:val="0"/>
          <w:numId w:val="1"/>
        </w:numPr>
        <w:spacing w:line="360" w:lineRule="auto"/>
        <w:rPr>
          <w:rFonts w:ascii="Helvetica" w:eastAsia="Times New Roman" w:hAnsi="Helvetica" w:cs="Helvetica"/>
          <w:sz w:val="24"/>
          <w:szCs w:val="24"/>
        </w:rPr>
      </w:pPr>
      <w:hyperlink w:anchor="Story6" w:history="1">
        <w:r w:rsidR="003E77D2" w:rsidRPr="00F925F3">
          <w:rPr>
            <w:rStyle w:val="Hyperlink"/>
            <w:rFonts w:ascii="Helvetica" w:eastAsia="Times New Roman" w:hAnsi="Helvetica" w:cs="Helvetica"/>
            <w:sz w:val="24"/>
            <w:szCs w:val="24"/>
          </w:rPr>
          <w:t xml:space="preserve">Genomics Webinar: Aminoglycosides </w:t>
        </w:r>
        <w:r w:rsidR="00875BD7" w:rsidRPr="00F925F3">
          <w:rPr>
            <w:rStyle w:val="Hyperlink"/>
            <w:rFonts w:ascii="Helvetica" w:eastAsia="Times New Roman" w:hAnsi="Helvetica" w:cs="Helvetica"/>
            <w:sz w:val="24"/>
            <w:szCs w:val="24"/>
          </w:rPr>
          <w:t>P</w:t>
        </w:r>
        <w:r w:rsidR="003E77D2" w:rsidRPr="00F925F3">
          <w:rPr>
            <w:rStyle w:val="Hyperlink"/>
            <w:rFonts w:ascii="Helvetica" w:eastAsia="Times New Roman" w:hAnsi="Helvetica" w:cs="Helvetica"/>
            <w:sz w:val="24"/>
            <w:szCs w:val="24"/>
          </w:rPr>
          <w:t xml:space="preserve">harmacogenetic </w:t>
        </w:r>
        <w:r w:rsidR="00875BD7" w:rsidRPr="00F925F3">
          <w:rPr>
            <w:rStyle w:val="Hyperlink"/>
            <w:rFonts w:ascii="Helvetica" w:eastAsia="Times New Roman" w:hAnsi="Helvetica" w:cs="Helvetica"/>
            <w:sz w:val="24"/>
            <w:szCs w:val="24"/>
          </w:rPr>
          <w:t>T</w:t>
        </w:r>
        <w:r w:rsidR="003E77D2" w:rsidRPr="00F925F3">
          <w:rPr>
            <w:rStyle w:val="Hyperlink"/>
            <w:rFonts w:ascii="Helvetica" w:eastAsia="Times New Roman" w:hAnsi="Helvetica" w:cs="Helvetica"/>
            <w:sz w:val="24"/>
            <w:szCs w:val="24"/>
          </w:rPr>
          <w:t>esting</w:t>
        </w:r>
      </w:hyperlink>
    </w:p>
    <w:p w14:paraId="3414725D" w14:textId="7F865516" w:rsidR="003E77D2" w:rsidRPr="003E77D2" w:rsidRDefault="00912B1D" w:rsidP="00F925F3">
      <w:pPr>
        <w:pStyle w:val="ListParagraph"/>
        <w:numPr>
          <w:ilvl w:val="0"/>
          <w:numId w:val="1"/>
        </w:numPr>
        <w:spacing w:after="0" w:line="360" w:lineRule="auto"/>
        <w:rPr>
          <w:rFonts w:ascii="Helvetica" w:eastAsia="Times New Roman" w:hAnsi="Helvetica" w:cs="Helvetica"/>
          <w:sz w:val="24"/>
          <w:szCs w:val="24"/>
        </w:rPr>
      </w:pPr>
      <w:hyperlink w:anchor="Story7" w:history="1">
        <w:r w:rsidR="003E77D2" w:rsidRPr="00F925F3">
          <w:rPr>
            <w:rStyle w:val="Hyperlink"/>
            <w:rFonts w:ascii="Helvetica" w:eastAsia="Times New Roman" w:hAnsi="Helvetica" w:cs="Helvetica"/>
            <w:sz w:val="24"/>
            <w:szCs w:val="24"/>
          </w:rPr>
          <w:t>West Kent PCN Pharmacy Support Network Learning Session</w:t>
        </w:r>
      </w:hyperlink>
    </w:p>
    <w:p w14:paraId="6DC16B1A" w14:textId="1C825CA5" w:rsidR="003E77D2" w:rsidRPr="003E77D2" w:rsidRDefault="00912B1D" w:rsidP="00F925F3">
      <w:pPr>
        <w:pStyle w:val="ListParagraph"/>
        <w:numPr>
          <w:ilvl w:val="0"/>
          <w:numId w:val="1"/>
        </w:numPr>
        <w:spacing w:after="0" w:line="360" w:lineRule="auto"/>
        <w:rPr>
          <w:rFonts w:ascii="Helvetica" w:eastAsia="Times New Roman" w:hAnsi="Helvetica" w:cs="Helvetica"/>
          <w:sz w:val="24"/>
          <w:szCs w:val="24"/>
        </w:rPr>
      </w:pPr>
      <w:hyperlink w:anchor="Story8" w:history="1">
        <w:r w:rsidR="003E77D2" w:rsidRPr="00F925F3">
          <w:rPr>
            <w:rStyle w:val="Hyperlink"/>
            <w:rFonts w:ascii="Helvetica" w:eastAsia="Times New Roman" w:hAnsi="Helvetica" w:cs="Helvetica"/>
            <w:sz w:val="24"/>
            <w:szCs w:val="24"/>
          </w:rPr>
          <w:t>Medicines Optimisation MHRA Drug Safety Update – March 2023</w:t>
        </w:r>
      </w:hyperlink>
    </w:p>
    <w:p w14:paraId="1189D7A5" w14:textId="187C4AB1" w:rsidR="003E77D2" w:rsidRPr="003E77D2" w:rsidRDefault="00912B1D" w:rsidP="00F925F3">
      <w:pPr>
        <w:pStyle w:val="ListParagraph"/>
        <w:numPr>
          <w:ilvl w:val="0"/>
          <w:numId w:val="1"/>
        </w:numPr>
        <w:spacing w:after="0" w:line="360" w:lineRule="auto"/>
        <w:rPr>
          <w:rFonts w:ascii="Helvetica" w:hAnsi="Helvetica" w:cs="Helvetica"/>
          <w:sz w:val="24"/>
          <w:szCs w:val="24"/>
        </w:rPr>
      </w:pPr>
      <w:hyperlink w:anchor="Story9" w:history="1">
        <w:r w:rsidR="003E77D2" w:rsidRPr="00F925F3">
          <w:rPr>
            <w:rStyle w:val="Hyperlink"/>
            <w:rFonts w:ascii="Helvetica" w:hAnsi="Helvetica" w:cs="Helvetica"/>
            <w:sz w:val="24"/>
            <w:szCs w:val="24"/>
          </w:rPr>
          <w:t>NICE News April 2023</w:t>
        </w:r>
      </w:hyperlink>
      <w:r w:rsidR="003E77D2" w:rsidRPr="003E77D2">
        <w:rPr>
          <w:rFonts w:ascii="Helvetica" w:hAnsi="Helvetica" w:cs="Helvetica"/>
          <w:sz w:val="24"/>
          <w:szCs w:val="24"/>
        </w:rPr>
        <w:t xml:space="preserve"> </w:t>
      </w:r>
    </w:p>
    <w:p w14:paraId="348D992E" w14:textId="77777777" w:rsidR="0051011A" w:rsidRDefault="00912B1D" w:rsidP="0051011A">
      <w:pPr>
        <w:pStyle w:val="ListParagraph"/>
        <w:numPr>
          <w:ilvl w:val="0"/>
          <w:numId w:val="1"/>
        </w:numPr>
        <w:spacing w:after="0" w:line="360" w:lineRule="auto"/>
        <w:rPr>
          <w:rFonts w:ascii="Helvetica" w:hAnsi="Helvetica" w:cs="Helvetica"/>
          <w:sz w:val="24"/>
          <w:szCs w:val="24"/>
        </w:rPr>
      </w:pPr>
      <w:hyperlink w:anchor="Story10" w:history="1">
        <w:r w:rsidR="003E77D2" w:rsidRPr="00F925F3">
          <w:rPr>
            <w:rStyle w:val="Hyperlink"/>
            <w:rFonts w:ascii="Helvetica" w:hAnsi="Helvetica" w:cs="Helvetica"/>
            <w:sz w:val="24"/>
            <w:szCs w:val="24"/>
          </w:rPr>
          <w:t>Shortages Summary April 2023</w:t>
        </w:r>
      </w:hyperlink>
      <w:r w:rsidR="003E77D2" w:rsidRPr="003E77D2">
        <w:rPr>
          <w:rFonts w:ascii="Helvetica" w:hAnsi="Helvetica" w:cs="Helvetica"/>
          <w:sz w:val="24"/>
          <w:szCs w:val="24"/>
        </w:rPr>
        <w:t xml:space="preserve"> </w:t>
      </w:r>
    </w:p>
    <w:p w14:paraId="44BA46D2" w14:textId="38587502" w:rsidR="0051011A" w:rsidRPr="0051011A" w:rsidRDefault="0051011A" w:rsidP="0051011A">
      <w:pPr>
        <w:pStyle w:val="ListParagraph"/>
        <w:numPr>
          <w:ilvl w:val="0"/>
          <w:numId w:val="1"/>
        </w:numPr>
        <w:spacing w:after="0" w:line="360" w:lineRule="auto"/>
        <w:rPr>
          <w:rFonts w:ascii="Helvetica" w:hAnsi="Helvetica" w:cs="Helvetica"/>
          <w:sz w:val="24"/>
          <w:szCs w:val="24"/>
        </w:rPr>
      </w:pPr>
      <w:hyperlink w:anchor="Story11" w:history="1">
        <w:r w:rsidRPr="0051011A">
          <w:rPr>
            <w:rStyle w:val="Hyperlink"/>
            <w:rFonts w:ascii="Helvetica" w:hAnsi="Helvetica" w:cs="Helvetica"/>
            <w:sz w:val="24"/>
            <w:szCs w:val="24"/>
          </w:rPr>
          <w:t>MHRA - Class 4 Medicines Defect Information: Sandoz Limited, Co-amoxiclav 125/31.25mg/5ml, 250/62.5mg/5ml powder for oral s</w:t>
        </w:r>
        <w:r w:rsidRPr="0051011A">
          <w:rPr>
            <w:rStyle w:val="Hyperlink"/>
            <w:rFonts w:ascii="Helvetica" w:hAnsi="Helvetica" w:cs="Helvetica"/>
            <w:sz w:val="24"/>
            <w:szCs w:val="24"/>
          </w:rPr>
          <w:t>u</w:t>
        </w:r>
        <w:r w:rsidRPr="0051011A">
          <w:rPr>
            <w:rStyle w:val="Hyperlink"/>
            <w:rFonts w:ascii="Helvetica" w:hAnsi="Helvetica" w:cs="Helvetica"/>
            <w:sz w:val="24"/>
            <w:szCs w:val="24"/>
          </w:rPr>
          <w:t>spension, EL (23)A/14</w:t>
        </w:r>
      </w:hyperlink>
      <w:r w:rsidRPr="0051011A">
        <w:rPr>
          <w:rFonts w:ascii="Helvetica" w:hAnsi="Helvetica" w:cs="Helvetica"/>
          <w:color w:val="00A499"/>
          <w:sz w:val="24"/>
          <w:szCs w:val="24"/>
        </w:rPr>
        <w:t xml:space="preserve"> </w:t>
      </w:r>
    </w:p>
    <w:p w14:paraId="54A7CEED" w14:textId="77777777" w:rsidR="0051011A" w:rsidRPr="003E77D2" w:rsidRDefault="0051011A" w:rsidP="0051011A">
      <w:pPr>
        <w:pStyle w:val="ListParagraph"/>
        <w:spacing w:after="0" w:line="360" w:lineRule="auto"/>
        <w:rPr>
          <w:rFonts w:ascii="Helvetica" w:hAnsi="Helvetica" w:cs="Helvetica"/>
          <w:sz w:val="24"/>
          <w:szCs w:val="24"/>
        </w:rPr>
      </w:pPr>
    </w:p>
    <w:p w14:paraId="4812A902" w14:textId="1F810241" w:rsidR="003E77D2" w:rsidRDefault="003E77D2" w:rsidP="003E77D2">
      <w:pPr>
        <w:spacing w:before="100" w:beforeAutospacing="1" w:after="100" w:afterAutospacing="1" w:line="360" w:lineRule="auto"/>
        <w:ind w:left="720"/>
        <w:rPr>
          <w:rFonts w:ascii="Helvetica" w:eastAsia="Times New Roman" w:hAnsi="Helvetica" w:cs="Helvetica"/>
          <w:color w:val="202020"/>
          <w:sz w:val="24"/>
          <w:szCs w:val="24"/>
        </w:rPr>
      </w:pPr>
    </w:p>
    <w:p w14:paraId="334040AB" w14:textId="42FDBDC8" w:rsidR="00D96680" w:rsidRDefault="00D96680" w:rsidP="003E77D2">
      <w:pPr>
        <w:spacing w:before="100" w:beforeAutospacing="1" w:after="100" w:afterAutospacing="1" w:line="360" w:lineRule="auto"/>
        <w:ind w:left="720"/>
        <w:rPr>
          <w:rFonts w:ascii="Helvetica" w:eastAsia="Times New Roman" w:hAnsi="Helvetica" w:cs="Helvetica"/>
          <w:color w:val="202020"/>
          <w:sz w:val="24"/>
          <w:szCs w:val="24"/>
        </w:rPr>
      </w:pPr>
    </w:p>
    <w:p w14:paraId="1B667D72" w14:textId="77777777" w:rsidR="00D96680" w:rsidRDefault="00D96680" w:rsidP="003E77D2">
      <w:pPr>
        <w:spacing w:before="100" w:beforeAutospacing="1" w:after="100" w:afterAutospacing="1" w:line="360" w:lineRule="auto"/>
        <w:ind w:left="720"/>
        <w:rPr>
          <w:rFonts w:ascii="Helvetica" w:eastAsia="Times New Roman" w:hAnsi="Helvetica" w:cs="Helvetica"/>
          <w:color w:val="202020"/>
          <w:sz w:val="24"/>
          <w:szCs w:val="24"/>
        </w:rPr>
      </w:pPr>
    </w:p>
    <w:p w14:paraId="0C8143DA" w14:textId="77777777" w:rsidR="00C349F2" w:rsidRDefault="00C349F2" w:rsidP="00C349F2">
      <w:pPr>
        <w:rPr>
          <w:rFonts w:eastAsia="Times New Roman"/>
        </w:rPr>
      </w:pPr>
    </w:p>
    <w:tbl>
      <w:tblPr>
        <w:tblW w:w="5000" w:type="pct"/>
        <w:tblCellMar>
          <w:left w:w="0" w:type="dxa"/>
          <w:right w:w="0" w:type="dxa"/>
        </w:tblCellMar>
        <w:tblLook w:val="04A0" w:firstRow="1" w:lastRow="0" w:firstColumn="1" w:lastColumn="0" w:noHBand="0" w:noVBand="1"/>
      </w:tblPr>
      <w:tblGrid>
        <w:gridCol w:w="9026"/>
      </w:tblGrid>
      <w:tr w:rsidR="00C349F2" w14:paraId="1B227D1D" w14:textId="77777777" w:rsidTr="00C349F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C349F2" w14:paraId="51C8C595" w14:textId="77777777">
              <w:tc>
                <w:tcPr>
                  <w:tcW w:w="9000" w:type="dxa"/>
                  <w:hideMark/>
                </w:tcPr>
                <w:p w14:paraId="18FA9B20" w14:textId="77777777" w:rsidR="000803AE" w:rsidRDefault="000803AE"/>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349F2" w14:paraId="625E34C3" w14:textId="77777777">
                    <w:tc>
                      <w:tcPr>
                        <w:tcW w:w="0" w:type="auto"/>
                        <w:tcMar>
                          <w:top w:w="0" w:type="dxa"/>
                          <w:left w:w="270" w:type="dxa"/>
                          <w:bottom w:w="135" w:type="dxa"/>
                          <w:right w:w="270" w:type="dxa"/>
                        </w:tcMar>
                        <w:hideMark/>
                      </w:tcPr>
                      <w:p w14:paraId="65D81417" w14:textId="02B0CBA9" w:rsidR="000803AE" w:rsidRPr="00202F93" w:rsidRDefault="00BB2404" w:rsidP="000803AE">
                        <w:pPr>
                          <w:spacing w:before="150" w:after="150" w:line="360" w:lineRule="auto"/>
                          <w:rPr>
                            <w:rFonts w:ascii="Helvetica" w:hAnsi="Helvetica" w:cs="Helvetica"/>
                            <w:color w:val="202020"/>
                            <w:sz w:val="24"/>
                            <w:szCs w:val="24"/>
                          </w:rPr>
                        </w:pPr>
                        <w:bookmarkStart w:id="0" w:name="Story1"/>
                        <w:r>
                          <w:rPr>
                            <w:rFonts w:ascii="Helvetica" w:hAnsi="Helvetica" w:cs="Helvetica"/>
                            <w:b/>
                            <w:bCs/>
                            <w:color w:val="00A499"/>
                            <w:sz w:val="33"/>
                            <w:szCs w:val="33"/>
                          </w:rPr>
                          <w:lastRenderedPageBreak/>
                          <w:t>Hormone Replacement Therapy (HRT) Prepayment Certificate</w:t>
                        </w:r>
                        <w:r w:rsidR="00202F93" w:rsidRPr="00202F93">
                          <w:rPr>
                            <w:rFonts w:ascii="Helvetica" w:hAnsi="Helvetica" w:cs="Helvetica"/>
                            <w:b/>
                            <w:bCs/>
                            <w:color w:val="00A499"/>
                            <w:sz w:val="33"/>
                            <w:szCs w:val="33"/>
                          </w:rPr>
                          <w:t xml:space="preserve"> </w:t>
                        </w:r>
                        <w:r>
                          <w:rPr>
                            <w:rFonts w:ascii="Helvetica" w:hAnsi="Helvetica" w:cs="Helvetica"/>
                            <w:b/>
                            <w:bCs/>
                            <w:color w:val="00A499"/>
                            <w:sz w:val="33"/>
                            <w:szCs w:val="33"/>
                          </w:rPr>
                          <w:t>(PPC)</w:t>
                        </w:r>
                      </w:p>
                      <w:bookmarkEnd w:id="0"/>
                      <w:p w14:paraId="0DE3A3EB" w14:textId="39CB3339" w:rsidR="00BB2404" w:rsidRDefault="00BB2404" w:rsidP="00BB2404">
                        <w:pPr>
                          <w:rPr>
                            <w:rFonts w:ascii="Helvetica" w:hAnsi="Helvetica" w:cs="Helvetica"/>
                            <w:bCs/>
                            <w:sz w:val="24"/>
                            <w:szCs w:val="24"/>
                          </w:rPr>
                        </w:pPr>
                        <w:r w:rsidRPr="00BB2404">
                          <w:rPr>
                            <w:rFonts w:ascii="Helvetica" w:hAnsi="Helvetica" w:cs="Helvetica"/>
                            <w:bCs/>
                            <w:sz w:val="24"/>
                            <w:szCs w:val="24"/>
                          </w:rPr>
                          <w:t>As of 1st April 2023, the Government launched the HRT Pre</w:t>
                        </w:r>
                        <w:r>
                          <w:rPr>
                            <w:rFonts w:ascii="Helvetica" w:hAnsi="Helvetica" w:cs="Helvetica"/>
                            <w:bCs/>
                            <w:sz w:val="24"/>
                            <w:szCs w:val="24"/>
                          </w:rPr>
                          <w:t>p</w:t>
                        </w:r>
                        <w:r w:rsidRPr="00BB2404">
                          <w:rPr>
                            <w:rFonts w:ascii="Helvetica" w:hAnsi="Helvetica" w:cs="Helvetica"/>
                            <w:bCs/>
                            <w:sz w:val="24"/>
                            <w:szCs w:val="24"/>
                          </w:rPr>
                          <w:t>ayment Certificate (PPC) to reduce prescription costs for women receiving Hormone Replacement Therapy (HRT).</w:t>
                        </w:r>
                      </w:p>
                      <w:p w14:paraId="5C0E7EDC" w14:textId="77777777" w:rsidR="00BB2404" w:rsidRPr="00BB2404" w:rsidRDefault="00BB2404" w:rsidP="00BB2404">
                        <w:pPr>
                          <w:rPr>
                            <w:rFonts w:ascii="Helvetica" w:hAnsi="Helvetica" w:cs="Helvetica"/>
                            <w:bCs/>
                            <w:sz w:val="24"/>
                            <w:szCs w:val="24"/>
                          </w:rPr>
                        </w:pPr>
                      </w:p>
                      <w:p w14:paraId="711417CE" w14:textId="33259A62" w:rsidR="00BB2404" w:rsidRDefault="00BB2404" w:rsidP="00BB2404">
                        <w:pPr>
                          <w:rPr>
                            <w:rFonts w:ascii="Helvetica" w:hAnsi="Helvetica" w:cs="Helvetica"/>
                            <w:bCs/>
                            <w:sz w:val="24"/>
                            <w:szCs w:val="24"/>
                          </w:rPr>
                        </w:pPr>
                        <w:r w:rsidRPr="00BB2404">
                          <w:rPr>
                            <w:rFonts w:ascii="Helvetica" w:hAnsi="Helvetica" w:cs="Helvetica"/>
                            <w:bCs/>
                            <w:sz w:val="24"/>
                            <w:szCs w:val="24"/>
                          </w:rPr>
                          <w:t xml:space="preserve">Patients who usually pay for their HRT prescriptions will be able to purchase an annual HRT PPC for the cost of two single prescription charges. The HRT PPC, valid for 12 months, can be used against any listed HRT prescription item(s) licensed for the treatment of menopause. A list of medicines covered under the HRT PPC can be found </w:t>
                        </w:r>
                        <w:hyperlink r:id="rId11" w:history="1">
                          <w:r w:rsidRPr="00BB2404">
                            <w:rPr>
                              <w:rStyle w:val="Hyperlink"/>
                              <w:rFonts w:ascii="Helvetica" w:hAnsi="Helvetica" w:cs="Helvetica"/>
                              <w:sz w:val="24"/>
                              <w:szCs w:val="24"/>
                            </w:rPr>
                            <w:t>here</w:t>
                          </w:r>
                        </w:hyperlink>
                        <w:r w:rsidRPr="00BB2404">
                          <w:rPr>
                            <w:rFonts w:ascii="Helvetica" w:hAnsi="Helvetica" w:cs="Helvetica"/>
                            <w:bCs/>
                            <w:sz w:val="24"/>
                            <w:szCs w:val="24"/>
                          </w:rPr>
                          <w:t xml:space="preserve">. </w:t>
                        </w:r>
                      </w:p>
                      <w:p w14:paraId="44A080FC" w14:textId="77777777" w:rsidR="00BB2404" w:rsidRPr="00BB2404" w:rsidRDefault="00BB2404" w:rsidP="00BB2404">
                        <w:pPr>
                          <w:rPr>
                            <w:rFonts w:ascii="Helvetica" w:hAnsi="Helvetica" w:cs="Helvetica"/>
                            <w:bCs/>
                            <w:sz w:val="24"/>
                            <w:szCs w:val="24"/>
                          </w:rPr>
                        </w:pPr>
                      </w:p>
                      <w:p w14:paraId="2AE224D6" w14:textId="5C812627" w:rsidR="00BB2404" w:rsidRDefault="00BB2404" w:rsidP="00BB2404">
                        <w:pPr>
                          <w:rPr>
                            <w:rFonts w:ascii="Helvetica" w:hAnsi="Helvetica" w:cs="Helvetica"/>
                            <w:bCs/>
                            <w:sz w:val="24"/>
                            <w:szCs w:val="24"/>
                          </w:rPr>
                        </w:pPr>
                        <w:r w:rsidRPr="00BB2404">
                          <w:rPr>
                            <w:rFonts w:ascii="Helvetica" w:hAnsi="Helvetica" w:cs="Helvetica"/>
                            <w:bCs/>
                            <w:sz w:val="24"/>
                            <w:szCs w:val="24"/>
                          </w:rPr>
                          <w:t xml:space="preserve">Prescribers will need to complete a separate prescription for items covered by the HRT PPC to allow patients to claim the exemption correctly. Please see the information from the LPC previously shared under “Pharmacy” in the </w:t>
                        </w:r>
                        <w:hyperlink r:id="rId12" w:history="1">
                          <w:r w:rsidRPr="00BB2404">
                            <w:rPr>
                              <w:rStyle w:val="Hyperlink"/>
                              <w:rFonts w:ascii="Helvetica" w:hAnsi="Helvetica" w:cs="Helvetica"/>
                              <w:sz w:val="24"/>
                              <w:szCs w:val="24"/>
                            </w:rPr>
                            <w:t xml:space="preserve">General practice update 7 March 2023 </w:t>
                          </w:r>
                        </w:hyperlink>
                        <w:r w:rsidRPr="00BB2404">
                          <w:rPr>
                            <w:rFonts w:ascii="Helvetica" w:hAnsi="Helvetica" w:cs="Helvetica"/>
                            <w:bCs/>
                            <w:sz w:val="24"/>
                            <w:szCs w:val="24"/>
                          </w:rPr>
                          <w:t>for further information (“DHSC announces rollout of HRT prescription prepayment certificate”).</w:t>
                        </w:r>
                      </w:p>
                      <w:p w14:paraId="61A18181" w14:textId="77777777" w:rsidR="00BB2404" w:rsidRPr="00BB2404" w:rsidRDefault="00BB2404" w:rsidP="00BB2404">
                        <w:pPr>
                          <w:rPr>
                            <w:rFonts w:ascii="Helvetica" w:hAnsi="Helvetica" w:cs="Helvetica"/>
                            <w:bCs/>
                            <w:sz w:val="24"/>
                            <w:szCs w:val="24"/>
                          </w:rPr>
                        </w:pPr>
                      </w:p>
                      <w:p w14:paraId="40ABE7E7" w14:textId="4B4FE380" w:rsidR="00BB2404" w:rsidRPr="00BB2404" w:rsidRDefault="00BB2404" w:rsidP="00BB2404">
                        <w:pPr>
                          <w:rPr>
                            <w:rFonts w:ascii="Helvetica" w:hAnsi="Helvetica" w:cs="Helvetica"/>
                            <w:bCs/>
                            <w:sz w:val="24"/>
                            <w:szCs w:val="24"/>
                          </w:rPr>
                        </w:pPr>
                        <w:r w:rsidRPr="00BB2404">
                          <w:rPr>
                            <w:rFonts w:ascii="Helvetica" w:hAnsi="Helvetica" w:cs="Helvetica"/>
                            <w:b/>
                            <w:bCs/>
                            <w:sz w:val="24"/>
                            <w:szCs w:val="24"/>
                          </w:rPr>
                          <w:t xml:space="preserve">For more information please refer to </w:t>
                        </w:r>
                        <w:hyperlink r:id="rId13" w:history="1">
                          <w:r w:rsidRPr="00BB2404">
                            <w:rPr>
                              <w:rStyle w:val="Hyperlink"/>
                              <w:rFonts w:ascii="Helvetica" w:hAnsi="Helvetica" w:cs="Helvetica"/>
                              <w:sz w:val="24"/>
                              <w:szCs w:val="24"/>
                            </w:rPr>
                            <w:t>Guidance on the HRT PPC</w:t>
                          </w:r>
                        </w:hyperlink>
                        <w:r>
                          <w:rPr>
                            <w:rStyle w:val="Hyperlink"/>
                            <w:rFonts w:ascii="Helvetica" w:hAnsi="Helvetica" w:cs="Helvetica"/>
                            <w:bCs/>
                            <w:sz w:val="24"/>
                            <w:szCs w:val="24"/>
                          </w:rPr>
                          <w:t>,</w:t>
                        </w:r>
                        <w:r w:rsidRPr="00BB2404">
                          <w:rPr>
                            <w:rFonts w:ascii="Helvetica" w:hAnsi="Helvetica" w:cs="Helvetica"/>
                            <w:bCs/>
                            <w:sz w:val="24"/>
                            <w:szCs w:val="24"/>
                          </w:rPr>
                          <w:t xml:space="preserve"> this includes details for prescribers (chapter 5) and dispensers (chapter 6). In addition</w:t>
                        </w:r>
                        <w:r>
                          <w:rPr>
                            <w:rFonts w:ascii="Helvetica" w:hAnsi="Helvetica" w:cs="Helvetica"/>
                            <w:bCs/>
                            <w:sz w:val="24"/>
                            <w:szCs w:val="24"/>
                          </w:rPr>
                          <w:t>,</w:t>
                        </w:r>
                        <w:r w:rsidRPr="00BB2404">
                          <w:rPr>
                            <w:rFonts w:ascii="Helvetica" w:hAnsi="Helvetica" w:cs="Helvetica"/>
                            <w:bCs/>
                            <w:sz w:val="24"/>
                            <w:szCs w:val="24"/>
                          </w:rPr>
                          <w:t xml:space="preserve"> you can also access </w:t>
                        </w:r>
                        <w:hyperlink r:id="rId14" w:tgtFrame="_blank" w:tooltip="Original URL: https://primarycarebulletin.cmail19.com/t/d-l-zhkiie-juqhyiluh-d/. Click or tap if you trust this link." w:history="1">
                          <w:r w:rsidRPr="00BB2404">
                            <w:rPr>
                              <w:rStyle w:val="Hyperlink"/>
                              <w:rFonts w:ascii="Helvetica" w:hAnsi="Helvetica" w:cs="Helvetica"/>
                              <w:sz w:val="24"/>
                              <w:szCs w:val="24"/>
                            </w:rPr>
                            <w:t>NICE menopause guidance</w:t>
                          </w:r>
                        </w:hyperlink>
                        <w:r w:rsidRPr="00BB2404">
                          <w:rPr>
                            <w:rFonts w:ascii="Helvetica" w:hAnsi="Helvetica" w:cs="Helvetica"/>
                            <w:bCs/>
                            <w:sz w:val="24"/>
                            <w:szCs w:val="24"/>
                          </w:rPr>
                          <w:t> and </w:t>
                        </w:r>
                        <w:hyperlink r:id="rId15" w:tgtFrame="_blank" w:tooltip="Original URL: https://primarycarebulletin.cmail19.com/t/d-l-zhkiie-juqhyiluh-h/. Click or tap if you trust this link." w:history="1">
                          <w:r w:rsidRPr="00BB2404">
                            <w:rPr>
                              <w:rStyle w:val="Hyperlink"/>
                              <w:rFonts w:ascii="Helvetica" w:hAnsi="Helvetica" w:cs="Helvetica"/>
                              <w:sz w:val="24"/>
                              <w:szCs w:val="24"/>
                            </w:rPr>
                            <w:t>British Menopause Society guidance for clinicians</w:t>
                          </w:r>
                        </w:hyperlink>
                        <w:r w:rsidRPr="00BB2404">
                          <w:rPr>
                            <w:rFonts w:ascii="Helvetica" w:hAnsi="Helvetica" w:cs="Helvetica"/>
                            <w:bCs/>
                            <w:sz w:val="24"/>
                            <w:szCs w:val="24"/>
                          </w:rPr>
                          <w:t>.</w:t>
                        </w:r>
                      </w:p>
                      <w:p w14:paraId="5DF2473B" w14:textId="5CD2A5F1" w:rsidR="000803AE" w:rsidRDefault="000803AE" w:rsidP="000803AE">
                        <w:pPr>
                          <w:pBdr>
                            <w:bottom w:val="single" w:sz="12" w:space="1" w:color="auto"/>
                          </w:pBdr>
                          <w:spacing w:before="150" w:after="150" w:line="360" w:lineRule="auto"/>
                          <w:rPr>
                            <w:rFonts w:ascii="Helvetica" w:hAnsi="Helvetica" w:cs="Helvetica"/>
                            <w:color w:val="202020"/>
                            <w:sz w:val="24"/>
                            <w:szCs w:val="24"/>
                          </w:rPr>
                        </w:pPr>
                      </w:p>
                      <w:p w14:paraId="61ED6290" w14:textId="77777777" w:rsidR="00D96680" w:rsidRPr="00D96680" w:rsidRDefault="00D96680" w:rsidP="00563A4E">
                        <w:pPr>
                          <w:spacing w:before="150" w:after="150" w:line="360" w:lineRule="auto"/>
                          <w:rPr>
                            <w:rFonts w:asciiTheme="minorHAnsi" w:eastAsia="Times New Roman" w:hAnsiTheme="minorHAnsi" w:cstheme="minorHAnsi"/>
                            <w:color w:val="00A499"/>
                          </w:rPr>
                        </w:pPr>
                        <w:bookmarkStart w:id="1" w:name="Story2"/>
                      </w:p>
                      <w:p w14:paraId="3578CC27" w14:textId="263532DF" w:rsidR="00563A4E" w:rsidRPr="00514586" w:rsidRDefault="0000533F" w:rsidP="00563A4E">
                        <w:pPr>
                          <w:spacing w:before="150" w:after="150" w:line="360" w:lineRule="auto"/>
                          <w:rPr>
                            <w:rFonts w:ascii="Helvetica" w:hAnsi="Helvetica" w:cs="Helvetica"/>
                            <w:color w:val="202020"/>
                            <w:sz w:val="24"/>
                            <w:szCs w:val="24"/>
                          </w:rPr>
                        </w:pPr>
                        <w:r>
                          <w:rPr>
                            <w:rFonts w:ascii="Helvetica" w:eastAsia="Times New Roman" w:hAnsi="Helvetica" w:cs="Helvetica"/>
                            <w:b/>
                            <w:bCs/>
                            <w:color w:val="00A499"/>
                            <w:sz w:val="33"/>
                            <w:szCs w:val="33"/>
                          </w:rPr>
                          <w:t>Chronic Pain Resources</w:t>
                        </w:r>
                      </w:p>
                      <w:bookmarkEnd w:id="1"/>
                      <w:p w14:paraId="791508A4" w14:textId="77777777" w:rsidR="0000533F" w:rsidRPr="0000533F" w:rsidRDefault="0000533F" w:rsidP="0000533F">
                        <w:pPr>
                          <w:pStyle w:val="xmsonormal"/>
                          <w:shd w:val="clear" w:color="auto" w:fill="FFFFFF"/>
                          <w:spacing w:before="0" w:beforeAutospacing="0" w:after="0" w:afterAutospacing="0"/>
                          <w:rPr>
                            <w:rFonts w:ascii="Helvetica" w:hAnsi="Helvetica" w:cs="Helvetica"/>
                            <w:color w:val="242424"/>
                          </w:rPr>
                        </w:pPr>
                        <w:r w:rsidRPr="0000533F">
                          <w:rPr>
                            <w:rFonts w:ascii="Helvetica" w:hAnsi="Helvetica" w:cs="Helvetica"/>
                            <w:color w:val="242424"/>
                          </w:rPr>
                          <w:t>In March 2023 Red Whale published two useful articles about chronic pain.</w:t>
                        </w:r>
                      </w:p>
                      <w:p w14:paraId="36F97530" w14:textId="77777777" w:rsidR="0000533F" w:rsidRPr="0000533F" w:rsidRDefault="0000533F" w:rsidP="0000533F">
                        <w:pPr>
                          <w:pStyle w:val="xmsonormal"/>
                          <w:shd w:val="clear" w:color="auto" w:fill="FFFFFF"/>
                          <w:spacing w:before="0" w:beforeAutospacing="0" w:after="0" w:afterAutospacing="0"/>
                          <w:rPr>
                            <w:rFonts w:ascii="Helvetica" w:hAnsi="Helvetica" w:cs="Helvetica"/>
                            <w:color w:val="242424"/>
                          </w:rPr>
                        </w:pPr>
                        <w:r w:rsidRPr="0000533F">
                          <w:rPr>
                            <w:rFonts w:ascii="Helvetica" w:hAnsi="Helvetica" w:cs="Helvetica"/>
                            <w:color w:val="242424"/>
                            <w:bdr w:val="none" w:sz="0" w:space="0" w:color="auto" w:frame="1"/>
                          </w:rPr>
                          <w:t> </w:t>
                        </w:r>
                      </w:p>
                      <w:p w14:paraId="1B1184C9" w14:textId="77777777" w:rsidR="0000533F" w:rsidRPr="0000533F" w:rsidRDefault="0000533F" w:rsidP="0000533F">
                        <w:pPr>
                          <w:pStyle w:val="xmsonormal"/>
                          <w:shd w:val="clear" w:color="auto" w:fill="FFFFFF"/>
                          <w:spacing w:before="0" w:beforeAutospacing="0" w:after="0" w:afterAutospacing="0"/>
                          <w:rPr>
                            <w:rFonts w:ascii="Helvetica" w:hAnsi="Helvetica" w:cs="Helvetica"/>
                            <w:color w:val="242424"/>
                          </w:rPr>
                        </w:pPr>
                        <w:r w:rsidRPr="0000533F">
                          <w:rPr>
                            <w:rFonts w:ascii="Helvetica" w:hAnsi="Helvetica" w:cs="Helvetica"/>
                            <w:color w:val="242424"/>
                          </w:rPr>
                          <w:t>The first, </w:t>
                        </w:r>
                        <w:hyperlink r:id="rId16" w:tgtFrame="_blank" w:tooltip="Original URL: https://www.gp-update.co.uk/SM4/Mutable/Uploads/pdf_file/Chronic-pain-and-dependence-forming-medication_March2023_finaledit.pdf. Click or tap if you trust this link." w:history="1">
                          <w:r w:rsidRPr="0000533F">
                            <w:rPr>
                              <w:rStyle w:val="Hyperlink"/>
                              <w:rFonts w:ascii="Helvetica" w:hAnsi="Helvetica" w:cs="Helvetica"/>
                              <w:color w:val="0563C1"/>
                              <w:bdr w:val="none" w:sz="0" w:space="0" w:color="auto" w:frame="1"/>
                            </w:rPr>
                            <w:t>‘Chronic pain: opiates and dependence-forming medications</w:t>
                          </w:r>
                        </w:hyperlink>
                        <w:r w:rsidRPr="0000533F">
                          <w:rPr>
                            <w:rFonts w:ascii="Helvetica" w:hAnsi="Helvetica" w:cs="Helvetica"/>
                            <w:color w:val="242424"/>
                          </w:rPr>
                          <w:t>’ includes information on reducing the prescribing of opiate and other dependence-forming drugs in practice as well as some top tips.</w:t>
                        </w:r>
                      </w:p>
                      <w:p w14:paraId="0A1FDE67" w14:textId="77777777" w:rsidR="0000533F" w:rsidRPr="0000533F" w:rsidRDefault="0000533F" w:rsidP="0000533F">
                        <w:pPr>
                          <w:pStyle w:val="xmsonormal"/>
                          <w:shd w:val="clear" w:color="auto" w:fill="FFFFFF"/>
                          <w:spacing w:before="0" w:beforeAutospacing="0" w:after="0" w:afterAutospacing="0"/>
                          <w:rPr>
                            <w:rFonts w:ascii="Helvetica" w:hAnsi="Helvetica" w:cs="Helvetica"/>
                            <w:color w:val="242424"/>
                          </w:rPr>
                        </w:pPr>
                        <w:r w:rsidRPr="0000533F">
                          <w:rPr>
                            <w:rFonts w:ascii="Helvetica" w:hAnsi="Helvetica" w:cs="Helvetica"/>
                            <w:color w:val="242424"/>
                            <w:bdr w:val="none" w:sz="0" w:space="0" w:color="auto" w:frame="1"/>
                          </w:rPr>
                          <w:t> </w:t>
                        </w:r>
                      </w:p>
                      <w:p w14:paraId="03A3BE8F" w14:textId="77777777" w:rsidR="0000533F" w:rsidRPr="0000533F" w:rsidRDefault="0000533F" w:rsidP="0000533F">
                        <w:pPr>
                          <w:pStyle w:val="xmsonormal"/>
                          <w:shd w:val="clear" w:color="auto" w:fill="FFFFFF"/>
                          <w:spacing w:before="0" w:beforeAutospacing="0" w:after="0" w:afterAutospacing="0"/>
                          <w:rPr>
                            <w:rFonts w:ascii="Helvetica" w:hAnsi="Helvetica" w:cs="Helvetica"/>
                            <w:color w:val="242424"/>
                          </w:rPr>
                        </w:pPr>
                        <w:r w:rsidRPr="0000533F">
                          <w:rPr>
                            <w:rFonts w:ascii="Helvetica" w:hAnsi="Helvetica" w:cs="Helvetica"/>
                            <w:color w:val="242424"/>
                          </w:rPr>
                          <w:t>The second ‘</w:t>
                        </w:r>
                        <w:hyperlink r:id="rId17" w:tgtFrame="_blank" w:tooltip="Original URL: https://www.gp-update.co.uk/SM4/Mutable/Uploads/pdf_file/Chronic-pain-communication-skills-and-self-management_March-2023_finaledit.pdf. Click or tap if you trust this link." w:history="1">
                          <w:r w:rsidRPr="0000533F">
                            <w:rPr>
                              <w:rStyle w:val="Hyperlink"/>
                              <w:rFonts w:ascii="Helvetica" w:hAnsi="Helvetica" w:cs="Helvetica"/>
                              <w:color w:val="0563C1"/>
                              <w:bdr w:val="none" w:sz="0" w:space="0" w:color="auto" w:frame="1"/>
                            </w:rPr>
                            <w:t>Chronic pain: communication skills and self-management</w:t>
                          </w:r>
                        </w:hyperlink>
                        <w:r w:rsidRPr="0000533F">
                          <w:rPr>
                            <w:rFonts w:ascii="Helvetica" w:hAnsi="Helvetica" w:cs="Helvetica"/>
                            <w:color w:val="242424"/>
                          </w:rPr>
                          <w:t>’ discusses changing the nature of pain consultations and includes some excellent examples for approaching patients living with chronic pain.</w:t>
                        </w:r>
                      </w:p>
                      <w:p w14:paraId="3BD21CB6" w14:textId="77777777" w:rsidR="0000533F" w:rsidRPr="0000533F" w:rsidRDefault="0000533F" w:rsidP="0000533F">
                        <w:pPr>
                          <w:pStyle w:val="xmsonormal"/>
                          <w:shd w:val="clear" w:color="auto" w:fill="FFFFFF"/>
                          <w:spacing w:before="0" w:beforeAutospacing="0" w:after="0" w:afterAutospacing="0"/>
                          <w:rPr>
                            <w:rFonts w:ascii="Helvetica" w:hAnsi="Helvetica" w:cs="Helvetica"/>
                            <w:color w:val="242424"/>
                          </w:rPr>
                        </w:pPr>
                        <w:r w:rsidRPr="0000533F">
                          <w:rPr>
                            <w:rFonts w:ascii="Helvetica" w:hAnsi="Helvetica" w:cs="Helvetica"/>
                            <w:color w:val="242424"/>
                            <w:bdr w:val="none" w:sz="0" w:space="0" w:color="auto" w:frame="1"/>
                          </w:rPr>
                          <w:t> </w:t>
                        </w:r>
                      </w:p>
                      <w:p w14:paraId="06A444C4" w14:textId="77777777" w:rsidR="0000533F" w:rsidRPr="0000533F" w:rsidRDefault="0000533F" w:rsidP="0000533F">
                        <w:pPr>
                          <w:pStyle w:val="xmsonormal"/>
                          <w:shd w:val="clear" w:color="auto" w:fill="FFFFFF"/>
                          <w:spacing w:before="0" w:beforeAutospacing="0" w:after="0" w:afterAutospacing="0"/>
                          <w:rPr>
                            <w:rFonts w:ascii="Helvetica" w:hAnsi="Helvetica" w:cs="Helvetica"/>
                            <w:color w:val="242424"/>
                          </w:rPr>
                        </w:pPr>
                        <w:r w:rsidRPr="0000533F">
                          <w:rPr>
                            <w:rFonts w:ascii="Helvetica" w:hAnsi="Helvetica" w:cs="Helvetica"/>
                            <w:color w:val="242424"/>
                          </w:rPr>
                          <w:t>These resources are also likely to be useful to practices undertaking the dependence forming medicines project of the 2022-2024 Medicines Optimisation Scheme.</w:t>
                        </w:r>
                      </w:p>
                      <w:p w14:paraId="345DFD8D" w14:textId="0B0724C6" w:rsidR="008D58A6" w:rsidRDefault="008D58A6" w:rsidP="00563A4E">
                        <w:pPr>
                          <w:pBdr>
                            <w:bottom w:val="single" w:sz="12" w:space="1" w:color="auto"/>
                          </w:pBdr>
                          <w:spacing w:before="150" w:after="150" w:line="360" w:lineRule="auto"/>
                          <w:rPr>
                            <w:rFonts w:ascii="Helvetica" w:hAnsi="Helvetica" w:cs="Helvetica"/>
                            <w:color w:val="202020"/>
                            <w:sz w:val="24"/>
                            <w:szCs w:val="24"/>
                          </w:rPr>
                        </w:pPr>
                      </w:p>
                      <w:p w14:paraId="2582D217" w14:textId="77777777" w:rsidR="00D96680" w:rsidRPr="00D96680" w:rsidRDefault="00D96680" w:rsidP="006C6725">
                        <w:pPr>
                          <w:spacing w:before="150" w:after="150" w:line="360" w:lineRule="auto"/>
                          <w:rPr>
                            <w:rFonts w:asciiTheme="minorHAnsi" w:eastAsia="Times New Roman" w:hAnsiTheme="minorHAnsi" w:cstheme="minorHAnsi"/>
                            <w:b/>
                            <w:bCs/>
                            <w:color w:val="00A499"/>
                          </w:rPr>
                        </w:pPr>
                        <w:bookmarkStart w:id="2" w:name="Story3"/>
                      </w:p>
                      <w:p w14:paraId="11007FAC" w14:textId="5608AA87" w:rsidR="006C6725" w:rsidRPr="00563A4E" w:rsidRDefault="007C6848" w:rsidP="006C6725">
                        <w:pPr>
                          <w:spacing w:before="150" w:after="150" w:line="360" w:lineRule="auto"/>
                          <w:rPr>
                            <w:rFonts w:ascii="Helvetica" w:hAnsi="Helvetica" w:cs="Helvetica"/>
                            <w:color w:val="202020"/>
                            <w:sz w:val="24"/>
                            <w:szCs w:val="24"/>
                          </w:rPr>
                        </w:pPr>
                        <w:r>
                          <w:rPr>
                            <w:rFonts w:ascii="Helvetica" w:eastAsia="Times New Roman" w:hAnsi="Helvetica" w:cs="Helvetica"/>
                            <w:b/>
                            <w:bCs/>
                            <w:color w:val="00A499"/>
                            <w:sz w:val="33"/>
                            <w:szCs w:val="33"/>
                          </w:rPr>
                          <w:t>Non-Medical Prescribing</w:t>
                        </w:r>
                        <w:r w:rsidR="00875BD7">
                          <w:rPr>
                            <w:rFonts w:ascii="Helvetica" w:eastAsia="Times New Roman" w:hAnsi="Helvetica" w:cs="Helvetica"/>
                            <w:b/>
                            <w:bCs/>
                            <w:color w:val="00A499"/>
                            <w:sz w:val="33"/>
                            <w:szCs w:val="33"/>
                          </w:rPr>
                          <w:t xml:space="preserve"> </w:t>
                        </w:r>
                        <w:r w:rsidR="00875BD7" w:rsidRPr="00875BD7">
                          <w:rPr>
                            <w:rFonts w:ascii="Helvetica" w:hAnsi="Helvetica" w:cs="Helvetica"/>
                            <w:b/>
                            <w:bCs/>
                            <w:color w:val="00A499"/>
                            <w:sz w:val="33"/>
                            <w:szCs w:val="33"/>
                          </w:rPr>
                          <w:t>and Controlled Drugs</w:t>
                        </w:r>
                      </w:p>
                      <w:bookmarkEnd w:id="2"/>
                      <w:p w14:paraId="07ED7007" w14:textId="55A41C52" w:rsidR="007C6848" w:rsidRPr="007C6848" w:rsidRDefault="007C6848" w:rsidP="007C6848">
                        <w:pPr>
                          <w:rPr>
                            <w:rFonts w:ascii="Helvetica" w:hAnsi="Helvetica" w:cs="Helvetica"/>
                            <w:sz w:val="24"/>
                            <w:szCs w:val="24"/>
                          </w:rPr>
                        </w:pPr>
                        <w:r w:rsidRPr="007C6848">
                          <w:rPr>
                            <w:rFonts w:ascii="Helvetica" w:hAnsi="Helvetica" w:cs="Helvetica"/>
                            <w:sz w:val="24"/>
                            <w:szCs w:val="24"/>
                          </w:rPr>
                          <w:t>The Medicines Optimisation Team are currently working closely with NHS England South East Controlled Drugs Accountable Officer in relation to non-medical prescribing, it has been highlighted that a number of Paramedics and Physiotherapists are prescribing prohibited items. Please see table for details.</w:t>
                        </w:r>
                      </w:p>
                      <w:p w14:paraId="04DBA89F" w14:textId="77777777" w:rsidR="00B77657" w:rsidRDefault="00B77657" w:rsidP="007C6848">
                        <w:pPr>
                          <w:rPr>
                            <w:rFonts w:ascii="Helvetica" w:hAnsi="Helvetica" w:cs="Helvetica"/>
                            <w:sz w:val="24"/>
                            <w:szCs w:val="24"/>
                          </w:rPr>
                        </w:pPr>
                      </w:p>
                      <w:p w14:paraId="3AEF70B2" w14:textId="20E81D02" w:rsidR="007C6848" w:rsidRDefault="007C6848" w:rsidP="007C6848">
                        <w:pPr>
                          <w:rPr>
                            <w:rFonts w:ascii="Helvetica" w:hAnsi="Helvetica" w:cs="Helvetica"/>
                            <w:sz w:val="24"/>
                            <w:szCs w:val="24"/>
                          </w:rPr>
                        </w:pPr>
                        <w:r w:rsidRPr="007C6848">
                          <w:rPr>
                            <w:rFonts w:ascii="Helvetica" w:hAnsi="Helvetica" w:cs="Helvetica"/>
                            <w:sz w:val="24"/>
                            <w:szCs w:val="24"/>
                          </w:rPr>
                          <w:t xml:space="preserve">Please ensure that non-medical prescribers are prescribing within their area of </w:t>
                        </w:r>
                        <w:r w:rsidR="001A3868" w:rsidRPr="007C6848">
                          <w:rPr>
                            <w:rFonts w:ascii="Helvetica" w:hAnsi="Helvetica" w:cs="Helvetica"/>
                            <w:sz w:val="24"/>
                            <w:szCs w:val="24"/>
                          </w:rPr>
                          <w:t>scope,</w:t>
                        </w:r>
                        <w:r w:rsidRPr="007C6848">
                          <w:rPr>
                            <w:rFonts w:ascii="Helvetica" w:hAnsi="Helvetica" w:cs="Helvetica"/>
                            <w:sz w:val="24"/>
                            <w:szCs w:val="24"/>
                          </w:rPr>
                          <w:t xml:space="preserve"> and they are receiving regular clinical reviews of their practice.</w:t>
                        </w:r>
                      </w:p>
                      <w:p w14:paraId="620FEE74" w14:textId="77777777" w:rsidR="003E77D2" w:rsidRPr="007C6848" w:rsidRDefault="003E77D2" w:rsidP="007C6848">
                        <w:pPr>
                          <w:rPr>
                            <w:rFonts w:ascii="Helvetica" w:hAnsi="Helvetica" w:cs="Helvetica"/>
                            <w:sz w:val="24"/>
                            <w:szCs w:val="24"/>
                          </w:rPr>
                        </w:pP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96"/>
                          <w:gridCol w:w="6160"/>
                        </w:tblGrid>
                        <w:tr w:rsidR="007C6848" w:rsidRPr="007C6848" w14:paraId="3A2C2586" w14:textId="77777777" w:rsidTr="002F4D2B">
                          <w:tc>
                            <w:tcPr>
                              <w:tcW w:w="2349" w:type="dxa"/>
                              <w:tcBorders>
                                <w:top w:val="single" w:sz="12" w:space="0" w:color="auto"/>
                                <w:left w:val="single" w:sz="12" w:space="0" w:color="auto"/>
                                <w:bottom w:val="single" w:sz="12" w:space="0" w:color="auto"/>
                                <w:right w:val="single" w:sz="12" w:space="0" w:color="auto"/>
                              </w:tcBorders>
                              <w:hideMark/>
                            </w:tcPr>
                            <w:p w14:paraId="0EC32054" w14:textId="77777777" w:rsidR="007C6848" w:rsidRPr="007C6848" w:rsidRDefault="007C6848" w:rsidP="007C6848">
                              <w:pPr>
                                <w:rPr>
                                  <w:rFonts w:ascii="Helvetica" w:hAnsi="Helvetica" w:cs="Helvetica"/>
                                  <w:b/>
                                  <w:bCs/>
                                  <w:sz w:val="24"/>
                                  <w:szCs w:val="24"/>
                                </w:rPr>
                              </w:pPr>
                              <w:r w:rsidRPr="007C6848">
                                <w:rPr>
                                  <w:rFonts w:ascii="Helvetica" w:hAnsi="Helvetica" w:cs="Helvetica"/>
                                  <w:b/>
                                  <w:bCs/>
                                  <w:sz w:val="24"/>
                                  <w:szCs w:val="24"/>
                                </w:rPr>
                                <w:t xml:space="preserve">Non-Medical Prescriber </w:t>
                              </w:r>
                            </w:p>
                          </w:tc>
                          <w:tc>
                            <w:tcPr>
                              <w:tcW w:w="6647" w:type="dxa"/>
                              <w:tcBorders>
                                <w:top w:val="single" w:sz="12" w:space="0" w:color="auto"/>
                                <w:left w:val="single" w:sz="12" w:space="0" w:color="auto"/>
                                <w:bottom w:val="single" w:sz="12" w:space="0" w:color="auto"/>
                                <w:right w:val="single" w:sz="12" w:space="0" w:color="auto"/>
                              </w:tcBorders>
                              <w:hideMark/>
                            </w:tcPr>
                            <w:p w14:paraId="6EBBEAD0" w14:textId="77777777" w:rsidR="007C6848" w:rsidRPr="007C6848" w:rsidRDefault="007C6848" w:rsidP="007C6848">
                              <w:pPr>
                                <w:rPr>
                                  <w:rFonts w:ascii="Helvetica" w:hAnsi="Helvetica" w:cs="Helvetica"/>
                                  <w:b/>
                                  <w:bCs/>
                                  <w:sz w:val="24"/>
                                  <w:szCs w:val="24"/>
                                </w:rPr>
                              </w:pPr>
                              <w:r w:rsidRPr="007C6848">
                                <w:rPr>
                                  <w:rFonts w:ascii="Helvetica" w:hAnsi="Helvetica" w:cs="Helvetica"/>
                                  <w:b/>
                                  <w:bCs/>
                                  <w:sz w:val="24"/>
                                  <w:szCs w:val="24"/>
                                </w:rPr>
                                <w:t>Controlled Drug Prescribing</w:t>
                              </w:r>
                            </w:p>
                          </w:tc>
                        </w:tr>
                        <w:tr w:rsidR="007C6848" w:rsidRPr="007C6848" w14:paraId="68D33403" w14:textId="77777777" w:rsidTr="002F4D2B">
                          <w:tc>
                            <w:tcPr>
                              <w:tcW w:w="2349" w:type="dxa"/>
                              <w:tcBorders>
                                <w:top w:val="single" w:sz="12" w:space="0" w:color="auto"/>
                                <w:left w:val="single" w:sz="12" w:space="0" w:color="auto"/>
                                <w:bottom w:val="single" w:sz="12" w:space="0" w:color="auto"/>
                                <w:right w:val="single" w:sz="12" w:space="0" w:color="auto"/>
                              </w:tcBorders>
                              <w:hideMark/>
                            </w:tcPr>
                            <w:p w14:paraId="4AA8582D" w14:textId="77777777" w:rsidR="007C6848" w:rsidRPr="007C6848" w:rsidRDefault="007C6848" w:rsidP="007C6848">
                              <w:pPr>
                                <w:rPr>
                                  <w:rFonts w:ascii="Helvetica" w:hAnsi="Helvetica" w:cs="Helvetica"/>
                                  <w:sz w:val="24"/>
                                  <w:szCs w:val="24"/>
                                </w:rPr>
                              </w:pPr>
                              <w:r w:rsidRPr="007C6848">
                                <w:rPr>
                                  <w:rFonts w:ascii="Helvetica" w:hAnsi="Helvetica" w:cs="Helvetica"/>
                                  <w:sz w:val="24"/>
                                  <w:szCs w:val="24"/>
                                </w:rPr>
                                <w:t>Nurse (IP)</w:t>
                              </w:r>
                            </w:p>
                          </w:tc>
                          <w:tc>
                            <w:tcPr>
                              <w:tcW w:w="6647" w:type="dxa"/>
                              <w:tcBorders>
                                <w:top w:val="single" w:sz="12" w:space="0" w:color="auto"/>
                                <w:left w:val="single" w:sz="12" w:space="0" w:color="auto"/>
                                <w:bottom w:val="single" w:sz="12" w:space="0" w:color="auto"/>
                                <w:right w:val="single" w:sz="12" w:space="0" w:color="auto"/>
                              </w:tcBorders>
                              <w:hideMark/>
                            </w:tcPr>
                            <w:p w14:paraId="374B8FAA" w14:textId="77777777" w:rsidR="007C6848" w:rsidRPr="007C6848" w:rsidRDefault="007C6848" w:rsidP="007C6848">
                              <w:pPr>
                                <w:rPr>
                                  <w:rFonts w:ascii="Helvetica" w:hAnsi="Helvetica" w:cs="Helvetica"/>
                                  <w:sz w:val="24"/>
                                  <w:szCs w:val="24"/>
                                </w:rPr>
                              </w:pPr>
                              <w:r w:rsidRPr="007C6848">
                                <w:rPr>
                                  <w:rFonts w:ascii="Helvetica" w:hAnsi="Helvetica" w:cs="Helvetica"/>
                                  <w:sz w:val="24"/>
                                  <w:szCs w:val="24"/>
                                </w:rPr>
                                <w:t>Permitted to prescribe any Schedule 2, 3, 4 or 5 Controlled Drug (</w:t>
                              </w:r>
                              <w:r w:rsidRPr="007C6848">
                                <w:rPr>
                                  <w:rFonts w:ascii="Helvetica" w:hAnsi="Helvetica" w:cs="Helvetica"/>
                                  <w:b/>
                                  <w:bCs/>
                                  <w:sz w:val="24"/>
                                  <w:szCs w:val="24"/>
                                </w:rPr>
                                <w:t>except diamorphine, dipipanone or cocaine for the treatment of addiction</w:t>
                              </w:r>
                              <w:r w:rsidRPr="007C6848">
                                <w:rPr>
                                  <w:rFonts w:ascii="Helvetica" w:hAnsi="Helvetica" w:cs="Helvetica"/>
                                  <w:sz w:val="24"/>
                                  <w:szCs w:val="24"/>
                                </w:rPr>
                                <w:t>).</w:t>
                              </w:r>
                            </w:p>
                          </w:tc>
                        </w:tr>
                        <w:tr w:rsidR="007C6848" w14:paraId="1BA2724E" w14:textId="77777777" w:rsidTr="002F4D2B">
                          <w:tc>
                            <w:tcPr>
                              <w:tcW w:w="2349" w:type="dxa"/>
                              <w:tcBorders>
                                <w:top w:val="single" w:sz="12" w:space="0" w:color="auto"/>
                                <w:left w:val="single" w:sz="12" w:space="0" w:color="auto"/>
                                <w:bottom w:val="single" w:sz="12" w:space="0" w:color="auto"/>
                                <w:right w:val="single" w:sz="12" w:space="0" w:color="auto"/>
                              </w:tcBorders>
                              <w:hideMark/>
                            </w:tcPr>
                            <w:p w14:paraId="097F4D55" w14:textId="77777777" w:rsidR="007C6848" w:rsidRPr="007C6848" w:rsidRDefault="007C6848" w:rsidP="007C6848">
                              <w:pPr>
                                <w:rPr>
                                  <w:rFonts w:ascii="Helvetica" w:hAnsi="Helvetica" w:cs="Helvetica"/>
                                  <w:sz w:val="24"/>
                                  <w:szCs w:val="24"/>
                                </w:rPr>
                              </w:pPr>
                              <w:r w:rsidRPr="007C6848">
                                <w:rPr>
                                  <w:rFonts w:ascii="Helvetica" w:hAnsi="Helvetica" w:cs="Helvetica"/>
                                  <w:sz w:val="24"/>
                                  <w:szCs w:val="24"/>
                                </w:rPr>
                                <w:t>Pharmacist</w:t>
                              </w:r>
                            </w:p>
                          </w:tc>
                          <w:tc>
                            <w:tcPr>
                              <w:tcW w:w="6647" w:type="dxa"/>
                              <w:tcBorders>
                                <w:top w:val="single" w:sz="12" w:space="0" w:color="auto"/>
                                <w:left w:val="single" w:sz="12" w:space="0" w:color="auto"/>
                                <w:bottom w:val="single" w:sz="12" w:space="0" w:color="auto"/>
                                <w:right w:val="single" w:sz="12" w:space="0" w:color="auto"/>
                              </w:tcBorders>
                              <w:hideMark/>
                            </w:tcPr>
                            <w:p w14:paraId="73C65B1E" w14:textId="77777777" w:rsidR="007C6848" w:rsidRPr="007C6848" w:rsidRDefault="007C6848" w:rsidP="007C6848">
                              <w:pPr>
                                <w:rPr>
                                  <w:rFonts w:ascii="Helvetica" w:hAnsi="Helvetica" w:cs="Helvetica"/>
                                  <w:sz w:val="24"/>
                                  <w:szCs w:val="24"/>
                                </w:rPr>
                              </w:pPr>
                              <w:r w:rsidRPr="007C6848">
                                <w:rPr>
                                  <w:rFonts w:ascii="Helvetica" w:hAnsi="Helvetica" w:cs="Helvetica"/>
                                  <w:sz w:val="24"/>
                                  <w:szCs w:val="24"/>
                                </w:rPr>
                                <w:t>Permitted to prescribe any Schedule 2, 3, 4 or 5 Controlled Drug (</w:t>
                              </w:r>
                              <w:r w:rsidRPr="007C6848">
                                <w:rPr>
                                  <w:rFonts w:ascii="Helvetica" w:hAnsi="Helvetica" w:cs="Helvetica"/>
                                  <w:b/>
                                  <w:bCs/>
                                  <w:sz w:val="24"/>
                                  <w:szCs w:val="24"/>
                                </w:rPr>
                                <w:t>except diamorphine, dipipanone or cocaine for the treatment of addiction</w:t>
                              </w:r>
                              <w:r w:rsidRPr="007C6848">
                                <w:rPr>
                                  <w:rFonts w:ascii="Helvetica" w:hAnsi="Helvetica" w:cs="Helvetica"/>
                                  <w:sz w:val="24"/>
                                  <w:szCs w:val="24"/>
                                </w:rPr>
                                <w:t>).</w:t>
                              </w:r>
                            </w:p>
                          </w:tc>
                        </w:tr>
                        <w:tr w:rsidR="007C6848" w14:paraId="7A9E1266" w14:textId="77777777" w:rsidTr="002F4D2B">
                          <w:tc>
                            <w:tcPr>
                              <w:tcW w:w="2349" w:type="dxa"/>
                              <w:tcBorders>
                                <w:top w:val="single" w:sz="12" w:space="0" w:color="auto"/>
                                <w:left w:val="single" w:sz="12" w:space="0" w:color="auto"/>
                                <w:bottom w:val="single" w:sz="12" w:space="0" w:color="auto"/>
                                <w:right w:val="single" w:sz="12" w:space="0" w:color="auto"/>
                              </w:tcBorders>
                              <w:hideMark/>
                            </w:tcPr>
                            <w:p w14:paraId="4207DD19" w14:textId="77777777" w:rsidR="007C6848" w:rsidRPr="007C6848" w:rsidRDefault="007C6848" w:rsidP="007C6848">
                              <w:pPr>
                                <w:rPr>
                                  <w:rFonts w:ascii="Helvetica" w:hAnsi="Helvetica" w:cs="Helvetica"/>
                                  <w:sz w:val="24"/>
                                  <w:szCs w:val="24"/>
                                </w:rPr>
                              </w:pPr>
                              <w:r w:rsidRPr="007C6848">
                                <w:rPr>
                                  <w:rFonts w:ascii="Helvetica" w:hAnsi="Helvetica" w:cs="Helvetica"/>
                                  <w:sz w:val="24"/>
                                  <w:szCs w:val="24"/>
                                </w:rPr>
                                <w:t>Physiotherapist</w:t>
                              </w:r>
                            </w:p>
                          </w:tc>
                          <w:tc>
                            <w:tcPr>
                              <w:tcW w:w="6647" w:type="dxa"/>
                              <w:tcBorders>
                                <w:top w:val="single" w:sz="12" w:space="0" w:color="auto"/>
                                <w:left w:val="single" w:sz="12" w:space="0" w:color="auto"/>
                                <w:bottom w:val="single" w:sz="12" w:space="0" w:color="auto"/>
                                <w:right w:val="single" w:sz="12" w:space="0" w:color="auto"/>
                              </w:tcBorders>
                              <w:hideMark/>
                            </w:tcPr>
                            <w:p w14:paraId="42B9DBDA" w14:textId="77777777" w:rsidR="007C6848" w:rsidRPr="007C6848" w:rsidRDefault="007C6848" w:rsidP="007C6848">
                              <w:pPr>
                                <w:rPr>
                                  <w:rFonts w:ascii="Helvetica" w:hAnsi="Helvetica" w:cs="Helvetica"/>
                                  <w:sz w:val="24"/>
                                  <w:szCs w:val="24"/>
                                </w:rPr>
                              </w:pPr>
                              <w:r w:rsidRPr="007C6848">
                                <w:rPr>
                                  <w:rFonts w:ascii="Helvetica" w:hAnsi="Helvetica" w:cs="Helvetica"/>
                                  <w:sz w:val="24"/>
                                  <w:szCs w:val="24"/>
                                </w:rPr>
                                <w:t>They can prescribe for the treatment of organic disease or injury provided that the Controlled Drug is prescribed to be administered by the specified method:</w:t>
                              </w:r>
                            </w:p>
                            <w:p w14:paraId="6F3416E1" w14:textId="77777777" w:rsidR="007C6848" w:rsidRPr="007C6848" w:rsidRDefault="007C6848" w:rsidP="007C6848">
                              <w:pPr>
                                <w:rPr>
                                  <w:rFonts w:ascii="Helvetica" w:hAnsi="Helvetica" w:cs="Helvetica"/>
                                  <w:b/>
                                  <w:bCs/>
                                  <w:i/>
                                  <w:iCs/>
                                  <w:sz w:val="24"/>
                                  <w:szCs w:val="24"/>
                                </w:rPr>
                              </w:pPr>
                              <w:r w:rsidRPr="007C6848">
                                <w:rPr>
                                  <w:rFonts w:ascii="Helvetica" w:hAnsi="Helvetica" w:cs="Helvetica"/>
                                  <w:b/>
                                  <w:bCs/>
                                  <w:i/>
                                  <w:iCs/>
                                  <w:sz w:val="24"/>
                                  <w:szCs w:val="24"/>
                                </w:rPr>
                                <w:t xml:space="preserve">Diazepam, </w:t>
                              </w:r>
                            </w:p>
                            <w:p w14:paraId="3C5EAA07" w14:textId="77777777" w:rsidR="007C6848" w:rsidRPr="007C6848" w:rsidRDefault="007C6848" w:rsidP="007C6848">
                              <w:pPr>
                                <w:rPr>
                                  <w:rFonts w:ascii="Helvetica" w:hAnsi="Helvetica" w:cs="Helvetica"/>
                                  <w:b/>
                                  <w:bCs/>
                                  <w:i/>
                                  <w:iCs/>
                                  <w:sz w:val="24"/>
                                  <w:szCs w:val="24"/>
                                </w:rPr>
                              </w:pPr>
                              <w:r w:rsidRPr="007C6848">
                                <w:rPr>
                                  <w:rFonts w:ascii="Helvetica" w:hAnsi="Helvetica" w:cs="Helvetica"/>
                                  <w:b/>
                                  <w:bCs/>
                                  <w:i/>
                                  <w:iCs/>
                                  <w:sz w:val="24"/>
                                  <w:szCs w:val="24"/>
                                </w:rPr>
                                <w:t xml:space="preserve">Dihydrocodeine, </w:t>
                              </w:r>
                            </w:p>
                            <w:p w14:paraId="16ADA4CA" w14:textId="77777777" w:rsidR="007C6848" w:rsidRPr="007C6848" w:rsidRDefault="007C6848" w:rsidP="007C6848">
                              <w:pPr>
                                <w:rPr>
                                  <w:rFonts w:ascii="Helvetica" w:hAnsi="Helvetica" w:cs="Helvetica"/>
                                  <w:b/>
                                  <w:bCs/>
                                  <w:i/>
                                  <w:iCs/>
                                  <w:sz w:val="24"/>
                                  <w:szCs w:val="24"/>
                                </w:rPr>
                              </w:pPr>
                              <w:r w:rsidRPr="007C6848">
                                <w:rPr>
                                  <w:rFonts w:ascii="Helvetica" w:hAnsi="Helvetica" w:cs="Helvetica"/>
                                  <w:b/>
                                  <w:bCs/>
                                  <w:i/>
                                  <w:iCs/>
                                  <w:sz w:val="24"/>
                                  <w:szCs w:val="24"/>
                                </w:rPr>
                                <w:t xml:space="preserve">Lorazepam, </w:t>
                              </w:r>
                            </w:p>
                            <w:p w14:paraId="1E978F7C" w14:textId="77777777" w:rsidR="007C6848" w:rsidRPr="007C6848" w:rsidRDefault="007C6848" w:rsidP="007C6848">
                              <w:pPr>
                                <w:rPr>
                                  <w:rFonts w:ascii="Helvetica" w:hAnsi="Helvetica" w:cs="Helvetica"/>
                                  <w:b/>
                                  <w:bCs/>
                                  <w:i/>
                                  <w:iCs/>
                                  <w:sz w:val="24"/>
                                  <w:szCs w:val="24"/>
                                </w:rPr>
                              </w:pPr>
                              <w:r w:rsidRPr="007C6848">
                                <w:rPr>
                                  <w:rFonts w:ascii="Helvetica" w:hAnsi="Helvetica" w:cs="Helvetica"/>
                                  <w:b/>
                                  <w:bCs/>
                                  <w:i/>
                                  <w:iCs/>
                                  <w:sz w:val="24"/>
                                  <w:szCs w:val="24"/>
                                </w:rPr>
                                <w:t xml:space="preserve">Morphine, </w:t>
                              </w:r>
                            </w:p>
                            <w:p w14:paraId="37684111" w14:textId="77777777" w:rsidR="007C6848" w:rsidRPr="007C6848" w:rsidRDefault="007C6848" w:rsidP="007C6848">
                              <w:pPr>
                                <w:rPr>
                                  <w:rFonts w:ascii="Helvetica" w:hAnsi="Helvetica" w:cs="Helvetica"/>
                                  <w:b/>
                                  <w:bCs/>
                                  <w:i/>
                                  <w:iCs/>
                                  <w:sz w:val="24"/>
                                  <w:szCs w:val="24"/>
                                </w:rPr>
                              </w:pPr>
                              <w:r w:rsidRPr="007C6848">
                                <w:rPr>
                                  <w:rFonts w:ascii="Helvetica" w:hAnsi="Helvetica" w:cs="Helvetica"/>
                                  <w:b/>
                                  <w:bCs/>
                                  <w:i/>
                                  <w:iCs/>
                                  <w:sz w:val="24"/>
                                  <w:szCs w:val="24"/>
                                </w:rPr>
                                <w:t xml:space="preserve">Oxycodone, </w:t>
                              </w:r>
                            </w:p>
                            <w:p w14:paraId="35950BC8" w14:textId="77777777" w:rsidR="007C6848" w:rsidRPr="007C6848" w:rsidRDefault="007C6848" w:rsidP="007C6848">
                              <w:pPr>
                                <w:rPr>
                                  <w:rFonts w:ascii="Helvetica" w:hAnsi="Helvetica" w:cs="Helvetica"/>
                                  <w:b/>
                                  <w:bCs/>
                                  <w:i/>
                                  <w:iCs/>
                                  <w:sz w:val="24"/>
                                  <w:szCs w:val="24"/>
                                </w:rPr>
                              </w:pPr>
                              <w:r w:rsidRPr="007C6848">
                                <w:rPr>
                                  <w:rFonts w:ascii="Helvetica" w:hAnsi="Helvetica" w:cs="Helvetica"/>
                                  <w:b/>
                                  <w:bCs/>
                                  <w:i/>
                                  <w:iCs/>
                                  <w:sz w:val="24"/>
                                  <w:szCs w:val="24"/>
                                </w:rPr>
                                <w:t xml:space="preserve">Temazepam, </w:t>
                              </w:r>
                            </w:p>
                            <w:p w14:paraId="31F1D2FF" w14:textId="77777777" w:rsidR="007C6848" w:rsidRPr="007C6848" w:rsidRDefault="007C6848" w:rsidP="007C6848">
                              <w:pPr>
                                <w:rPr>
                                  <w:rFonts w:ascii="Helvetica" w:hAnsi="Helvetica" w:cs="Helvetica"/>
                                  <w:b/>
                                  <w:bCs/>
                                  <w:i/>
                                  <w:iCs/>
                                  <w:sz w:val="24"/>
                                  <w:szCs w:val="24"/>
                                </w:rPr>
                              </w:pPr>
                              <w:r w:rsidRPr="007C6848">
                                <w:rPr>
                                  <w:rFonts w:ascii="Helvetica" w:hAnsi="Helvetica" w:cs="Helvetica"/>
                                  <w:b/>
                                  <w:bCs/>
                                  <w:i/>
                                  <w:iCs/>
                                  <w:sz w:val="24"/>
                                  <w:szCs w:val="24"/>
                                </w:rPr>
                                <w:t xml:space="preserve">by oral administration; Morphine for injectable administration. </w:t>
                              </w:r>
                            </w:p>
                            <w:p w14:paraId="25384439" w14:textId="77777777" w:rsidR="007C6848" w:rsidRPr="007C6848" w:rsidRDefault="007C6848" w:rsidP="007C6848">
                              <w:pPr>
                                <w:rPr>
                                  <w:rFonts w:ascii="Helvetica" w:hAnsi="Helvetica" w:cs="Helvetica"/>
                                  <w:sz w:val="24"/>
                                  <w:szCs w:val="24"/>
                                </w:rPr>
                              </w:pPr>
                              <w:r w:rsidRPr="007C6848">
                                <w:rPr>
                                  <w:rFonts w:ascii="Helvetica" w:hAnsi="Helvetica" w:cs="Helvetica"/>
                                  <w:b/>
                                  <w:bCs/>
                                  <w:i/>
                                  <w:iCs/>
                                  <w:sz w:val="24"/>
                                  <w:szCs w:val="24"/>
                                </w:rPr>
                                <w:t>and Fentanyl for transdermal administration.</w:t>
                              </w:r>
                            </w:p>
                          </w:tc>
                        </w:tr>
                        <w:tr w:rsidR="007C6848" w14:paraId="7B6365B4" w14:textId="77777777" w:rsidTr="002F4D2B">
                          <w:tc>
                            <w:tcPr>
                              <w:tcW w:w="2349" w:type="dxa"/>
                              <w:tcBorders>
                                <w:top w:val="single" w:sz="12" w:space="0" w:color="auto"/>
                                <w:left w:val="single" w:sz="12" w:space="0" w:color="auto"/>
                                <w:bottom w:val="single" w:sz="12" w:space="0" w:color="auto"/>
                                <w:right w:val="single" w:sz="12" w:space="0" w:color="auto"/>
                              </w:tcBorders>
                              <w:hideMark/>
                            </w:tcPr>
                            <w:p w14:paraId="1D34CF23" w14:textId="77777777" w:rsidR="007C6848" w:rsidRPr="007C6848" w:rsidRDefault="007C6848" w:rsidP="007C6848">
                              <w:pPr>
                                <w:rPr>
                                  <w:rFonts w:ascii="Helvetica" w:hAnsi="Helvetica" w:cs="Helvetica"/>
                                  <w:sz w:val="24"/>
                                  <w:szCs w:val="24"/>
                                </w:rPr>
                              </w:pPr>
                              <w:r w:rsidRPr="007C6848">
                                <w:rPr>
                                  <w:rFonts w:ascii="Helvetica" w:hAnsi="Helvetica" w:cs="Helvetica"/>
                                  <w:sz w:val="24"/>
                                  <w:szCs w:val="24"/>
                                </w:rPr>
                                <w:t>Paramedic</w:t>
                              </w:r>
                            </w:p>
                          </w:tc>
                          <w:tc>
                            <w:tcPr>
                              <w:tcW w:w="6647" w:type="dxa"/>
                              <w:tcBorders>
                                <w:top w:val="single" w:sz="12" w:space="0" w:color="auto"/>
                                <w:left w:val="single" w:sz="12" w:space="0" w:color="auto"/>
                                <w:bottom w:val="single" w:sz="12" w:space="0" w:color="auto"/>
                                <w:right w:val="single" w:sz="12" w:space="0" w:color="auto"/>
                              </w:tcBorders>
                              <w:hideMark/>
                            </w:tcPr>
                            <w:p w14:paraId="0DFB43C4" w14:textId="77777777" w:rsidR="007C6848" w:rsidRPr="007C6848" w:rsidRDefault="007C6848" w:rsidP="007C6848">
                              <w:pPr>
                                <w:rPr>
                                  <w:rFonts w:ascii="Helvetica" w:hAnsi="Helvetica" w:cs="Helvetica"/>
                                  <w:sz w:val="24"/>
                                  <w:szCs w:val="24"/>
                                </w:rPr>
                              </w:pPr>
                              <w:r w:rsidRPr="007C6848">
                                <w:rPr>
                                  <w:rFonts w:ascii="Helvetica" w:hAnsi="Helvetica" w:cs="Helvetica"/>
                                  <w:sz w:val="24"/>
                                  <w:szCs w:val="24"/>
                                </w:rPr>
                                <w:t>No Controlled Drug prescribing permitted.</w:t>
                              </w:r>
                            </w:p>
                          </w:tc>
                        </w:tr>
                      </w:tbl>
                      <w:p w14:paraId="116CC0DC" w14:textId="77777777" w:rsidR="007C6848" w:rsidRPr="000803AE" w:rsidRDefault="007C6848" w:rsidP="006C6725">
                        <w:pPr>
                          <w:pBdr>
                            <w:bottom w:val="single" w:sz="12" w:space="1" w:color="auto"/>
                          </w:pBdr>
                          <w:spacing w:before="150" w:after="150" w:line="360" w:lineRule="auto"/>
                          <w:rPr>
                            <w:rFonts w:ascii="Helvetica" w:hAnsi="Helvetica" w:cs="Helvetica"/>
                            <w:color w:val="202020"/>
                            <w:sz w:val="24"/>
                            <w:szCs w:val="24"/>
                          </w:rPr>
                        </w:pPr>
                      </w:p>
                      <w:p w14:paraId="0BEA7966" w14:textId="77777777" w:rsidR="00D96680" w:rsidRPr="00D96680" w:rsidRDefault="00D96680">
                        <w:pPr>
                          <w:spacing w:before="150" w:after="150" w:line="360" w:lineRule="auto"/>
                          <w:rPr>
                            <w:rFonts w:asciiTheme="minorHAnsi" w:eastAsia="Times New Roman" w:hAnsiTheme="minorHAnsi" w:cstheme="minorHAnsi"/>
                            <w:b/>
                            <w:bCs/>
                            <w:color w:val="00A499"/>
                          </w:rPr>
                        </w:pPr>
                      </w:p>
                      <w:p w14:paraId="2B9A2A35" w14:textId="1836DDDF" w:rsidR="000C0A91" w:rsidRDefault="00127BBC">
                        <w:pPr>
                          <w:spacing w:before="150" w:after="150" w:line="360" w:lineRule="auto"/>
                          <w:rPr>
                            <w:rFonts w:ascii="Helvetica" w:hAnsi="Helvetica" w:cs="Helvetica"/>
                            <w:color w:val="202020"/>
                            <w:sz w:val="24"/>
                            <w:szCs w:val="24"/>
                          </w:rPr>
                        </w:pPr>
                        <w:r>
                          <w:rPr>
                            <w:rFonts w:ascii="Helvetica" w:eastAsia="Times New Roman" w:hAnsi="Helvetica" w:cs="Helvetica"/>
                            <w:b/>
                            <w:bCs/>
                            <w:color w:val="00A499"/>
                            <w:sz w:val="33"/>
                            <w:szCs w:val="33"/>
                          </w:rPr>
                          <w:t>Reminder</w:t>
                        </w:r>
                        <w:r w:rsidR="00E24241">
                          <w:rPr>
                            <w:rFonts w:ascii="Helvetica" w:eastAsia="Times New Roman" w:hAnsi="Helvetica" w:cs="Helvetica"/>
                            <w:b/>
                            <w:bCs/>
                            <w:color w:val="00A499"/>
                            <w:sz w:val="33"/>
                            <w:szCs w:val="33"/>
                          </w:rPr>
                          <w:t xml:space="preserve"> on</w:t>
                        </w:r>
                        <w:r>
                          <w:rPr>
                            <w:rFonts w:ascii="Helvetica" w:eastAsia="Times New Roman" w:hAnsi="Helvetica" w:cs="Helvetica"/>
                            <w:b/>
                            <w:bCs/>
                            <w:color w:val="00A499"/>
                            <w:sz w:val="33"/>
                            <w:szCs w:val="33"/>
                          </w:rPr>
                          <w:t xml:space="preserve"> Oral Hygiene Prescribing</w:t>
                        </w:r>
                        <w:bookmarkStart w:id="3" w:name="Story4"/>
                        <w:bookmarkEnd w:id="3"/>
                      </w:p>
                      <w:p w14:paraId="50EDCC64" w14:textId="572FCB84" w:rsidR="00127BBC" w:rsidRDefault="00127BBC" w:rsidP="00127BBC">
                        <w:pPr>
                          <w:rPr>
                            <w:rFonts w:ascii="Helvetica" w:hAnsi="Helvetica" w:cs="Helvetica"/>
                            <w:b/>
                            <w:bCs/>
                            <w:sz w:val="24"/>
                            <w:szCs w:val="24"/>
                          </w:rPr>
                        </w:pPr>
                        <w:r w:rsidRPr="00127BBC">
                          <w:rPr>
                            <w:rFonts w:ascii="Helvetica" w:hAnsi="Helvetica" w:cs="Helvetica"/>
                            <w:b/>
                            <w:bCs/>
                            <w:sz w:val="24"/>
                            <w:szCs w:val="24"/>
                          </w:rPr>
                          <w:t xml:space="preserve">Toothpaste </w:t>
                        </w:r>
                      </w:p>
                      <w:p w14:paraId="5F9F709A" w14:textId="77777777" w:rsidR="00127BBC" w:rsidRPr="00127BBC" w:rsidRDefault="00127BBC" w:rsidP="00127BBC">
                        <w:pPr>
                          <w:rPr>
                            <w:rFonts w:ascii="Helvetica" w:hAnsi="Helvetica" w:cs="Helvetica"/>
                            <w:b/>
                            <w:bCs/>
                            <w:sz w:val="24"/>
                            <w:szCs w:val="24"/>
                          </w:rPr>
                        </w:pPr>
                      </w:p>
                      <w:p w14:paraId="4DC707AC" w14:textId="10BC95CE" w:rsidR="00127BBC" w:rsidRDefault="00127BBC" w:rsidP="00127BBC">
                        <w:pPr>
                          <w:rPr>
                            <w:rFonts w:ascii="Helvetica" w:hAnsi="Helvetica" w:cs="Helvetica"/>
                            <w:sz w:val="24"/>
                            <w:szCs w:val="24"/>
                          </w:rPr>
                        </w:pPr>
                        <w:r w:rsidRPr="00127BBC">
                          <w:rPr>
                            <w:rFonts w:ascii="Helvetica" w:hAnsi="Helvetica" w:cs="Helvetica"/>
                            <w:sz w:val="24"/>
                            <w:szCs w:val="24"/>
                          </w:rPr>
                          <w:lastRenderedPageBreak/>
                          <w:t xml:space="preserve">Fluoride toothpaste should only be prescribed by a G.P. under the recommendation of the Maxillofacial or Oncology team. </w:t>
                        </w:r>
                      </w:p>
                      <w:p w14:paraId="2DCBA740" w14:textId="77777777" w:rsidR="00127BBC" w:rsidRPr="00127BBC" w:rsidRDefault="00127BBC" w:rsidP="00127BBC">
                        <w:pPr>
                          <w:rPr>
                            <w:rFonts w:ascii="Helvetica" w:hAnsi="Helvetica" w:cs="Helvetica"/>
                            <w:sz w:val="24"/>
                            <w:szCs w:val="24"/>
                          </w:rPr>
                        </w:pPr>
                      </w:p>
                      <w:p w14:paraId="677E282D" w14:textId="78DC0A8D" w:rsidR="00127BBC" w:rsidRDefault="00127BBC" w:rsidP="00127BBC">
                        <w:pPr>
                          <w:rPr>
                            <w:rFonts w:ascii="Helvetica" w:hAnsi="Helvetica" w:cs="Helvetica"/>
                            <w:sz w:val="24"/>
                            <w:szCs w:val="24"/>
                          </w:rPr>
                        </w:pPr>
                        <w:r w:rsidRPr="00127BBC">
                          <w:rPr>
                            <w:rFonts w:ascii="Helvetica" w:hAnsi="Helvetica" w:cs="Helvetica"/>
                            <w:sz w:val="24"/>
                            <w:szCs w:val="24"/>
                          </w:rPr>
                          <w:t>In any other circumstances the patient should be advised to speak to their local Pharmacist and purchase an alternative Fluoride toothpaste over the counter (OTC).</w:t>
                        </w:r>
                      </w:p>
                      <w:p w14:paraId="2C8DCE4B" w14:textId="77777777" w:rsidR="00127BBC" w:rsidRPr="00127BBC" w:rsidRDefault="00127BBC" w:rsidP="00127BBC">
                        <w:pPr>
                          <w:rPr>
                            <w:rFonts w:ascii="Helvetica" w:hAnsi="Helvetica" w:cs="Helvetica"/>
                            <w:sz w:val="24"/>
                            <w:szCs w:val="24"/>
                          </w:rPr>
                        </w:pPr>
                      </w:p>
                      <w:p w14:paraId="6DD82641" w14:textId="1CE0038D" w:rsidR="00127BBC" w:rsidRPr="00F24282" w:rsidRDefault="00127BBC" w:rsidP="00127BBC">
                        <w:pPr>
                          <w:rPr>
                            <w:rFonts w:ascii="Helvetica" w:hAnsi="Helvetica" w:cs="Helvetica"/>
                            <w:b/>
                            <w:bCs/>
                            <w:sz w:val="24"/>
                            <w:szCs w:val="24"/>
                          </w:rPr>
                        </w:pPr>
                        <w:r w:rsidRPr="00F24282">
                          <w:rPr>
                            <w:rFonts w:ascii="Helvetica" w:hAnsi="Helvetica" w:cs="Helvetica"/>
                            <w:b/>
                            <w:bCs/>
                            <w:sz w:val="24"/>
                            <w:szCs w:val="24"/>
                          </w:rPr>
                          <w:t>All requests from a</w:t>
                        </w:r>
                        <w:r w:rsidR="00F24282">
                          <w:rPr>
                            <w:rFonts w:ascii="Helvetica" w:hAnsi="Helvetica" w:cs="Helvetica"/>
                            <w:b/>
                            <w:bCs/>
                            <w:sz w:val="24"/>
                            <w:szCs w:val="24"/>
                          </w:rPr>
                          <w:t>n</w:t>
                        </w:r>
                        <w:r w:rsidRPr="00F24282">
                          <w:rPr>
                            <w:rFonts w:ascii="Helvetica" w:hAnsi="Helvetica" w:cs="Helvetica"/>
                            <w:b/>
                            <w:bCs/>
                            <w:sz w:val="24"/>
                            <w:szCs w:val="24"/>
                          </w:rPr>
                          <w:t xml:space="preserve"> dentist (NHS or Private) should not be accepted or prescribed by the GP, it should be prescribed the dentist. </w:t>
                        </w:r>
                      </w:p>
                      <w:p w14:paraId="28EABEB8" w14:textId="77777777" w:rsidR="00127BBC" w:rsidRPr="00127BBC" w:rsidRDefault="00127BBC" w:rsidP="00127BBC">
                        <w:pPr>
                          <w:rPr>
                            <w:rFonts w:ascii="Helvetica" w:hAnsi="Helvetica" w:cs="Helvetica"/>
                            <w:b/>
                            <w:bCs/>
                            <w:sz w:val="24"/>
                            <w:szCs w:val="24"/>
                          </w:rPr>
                        </w:pPr>
                      </w:p>
                      <w:p w14:paraId="184078A3" w14:textId="02AFA222" w:rsidR="00127BBC" w:rsidRDefault="00127BBC" w:rsidP="00127BBC">
                        <w:pPr>
                          <w:jc w:val="both"/>
                          <w:rPr>
                            <w:rFonts w:ascii="Helvetica" w:hAnsi="Helvetica" w:cs="Helvetica"/>
                            <w:b/>
                            <w:bCs/>
                            <w:sz w:val="24"/>
                            <w:szCs w:val="24"/>
                          </w:rPr>
                        </w:pPr>
                        <w:r w:rsidRPr="00127BBC">
                          <w:rPr>
                            <w:rFonts w:ascii="Helvetica" w:hAnsi="Helvetica" w:cs="Helvetica"/>
                            <w:b/>
                            <w:bCs/>
                            <w:sz w:val="24"/>
                            <w:szCs w:val="24"/>
                          </w:rPr>
                          <w:t>Mouthwash/Rinse</w:t>
                        </w:r>
                      </w:p>
                      <w:p w14:paraId="26EBB231" w14:textId="77777777" w:rsidR="00127BBC" w:rsidRPr="00127BBC" w:rsidRDefault="00127BBC" w:rsidP="00127BBC">
                        <w:pPr>
                          <w:jc w:val="both"/>
                          <w:rPr>
                            <w:rFonts w:ascii="Helvetica" w:hAnsi="Helvetica" w:cs="Helvetica"/>
                            <w:b/>
                            <w:bCs/>
                            <w:sz w:val="24"/>
                            <w:szCs w:val="24"/>
                          </w:rPr>
                        </w:pPr>
                      </w:p>
                      <w:p w14:paraId="7C60C3C7" w14:textId="3B1FD25A" w:rsidR="00127BBC" w:rsidRDefault="00127BBC" w:rsidP="00127BBC">
                        <w:pPr>
                          <w:rPr>
                            <w:rFonts w:ascii="Helvetica" w:hAnsi="Helvetica" w:cs="Helvetica"/>
                            <w:sz w:val="24"/>
                            <w:szCs w:val="24"/>
                          </w:rPr>
                        </w:pPr>
                        <w:bookmarkStart w:id="4" w:name="_Hlk130478910"/>
                        <w:r w:rsidRPr="00127BBC">
                          <w:rPr>
                            <w:rFonts w:ascii="Helvetica" w:hAnsi="Helvetica" w:cs="Helvetica"/>
                            <w:sz w:val="24"/>
                            <w:szCs w:val="24"/>
                          </w:rPr>
                          <w:t xml:space="preserve">NHS England (NHSE) has listed these products as OTC recommendations for patients to purchase. </w:t>
                        </w:r>
                      </w:p>
                      <w:p w14:paraId="4ED59B4A" w14:textId="77777777" w:rsidR="00127BBC" w:rsidRPr="00127BBC" w:rsidRDefault="00127BBC" w:rsidP="00127BBC">
                        <w:pPr>
                          <w:rPr>
                            <w:rFonts w:ascii="Helvetica" w:hAnsi="Helvetica" w:cs="Helvetica"/>
                            <w:sz w:val="24"/>
                            <w:szCs w:val="24"/>
                          </w:rPr>
                        </w:pPr>
                      </w:p>
                      <w:bookmarkEnd w:id="4"/>
                      <w:p w14:paraId="27439CD6" w14:textId="50A3633F" w:rsidR="00127BBC" w:rsidRDefault="00127BBC" w:rsidP="00127BBC">
                        <w:pPr>
                          <w:rPr>
                            <w:rFonts w:ascii="Helvetica" w:hAnsi="Helvetica" w:cs="Helvetica"/>
                            <w:sz w:val="24"/>
                            <w:szCs w:val="24"/>
                          </w:rPr>
                        </w:pPr>
                        <w:r w:rsidRPr="00127BBC">
                          <w:rPr>
                            <w:rFonts w:ascii="Helvetica" w:hAnsi="Helvetica" w:cs="Helvetica"/>
                            <w:sz w:val="24"/>
                            <w:szCs w:val="24"/>
                          </w:rPr>
                          <w:t xml:space="preserve">Please consider counselling patients on the long-term regular use of Chlorhexidine mouthwashes as they can stain the teeth brown. </w:t>
                        </w:r>
                      </w:p>
                      <w:p w14:paraId="27234FE4" w14:textId="77777777" w:rsidR="00127BBC" w:rsidRPr="00127BBC" w:rsidRDefault="00127BBC" w:rsidP="00127BBC">
                        <w:pPr>
                          <w:rPr>
                            <w:rFonts w:ascii="Helvetica" w:hAnsi="Helvetica" w:cs="Helvetica"/>
                            <w:sz w:val="24"/>
                            <w:szCs w:val="24"/>
                          </w:rPr>
                        </w:pPr>
                      </w:p>
                      <w:p w14:paraId="67E474D0" w14:textId="4DFB7996" w:rsidR="00127BBC" w:rsidRDefault="00127BBC" w:rsidP="00127BBC">
                        <w:pPr>
                          <w:rPr>
                            <w:rFonts w:ascii="Helvetica" w:hAnsi="Helvetica" w:cs="Helvetica"/>
                            <w:b/>
                            <w:bCs/>
                            <w:sz w:val="24"/>
                            <w:szCs w:val="24"/>
                          </w:rPr>
                        </w:pPr>
                        <w:r w:rsidRPr="00127BBC">
                          <w:rPr>
                            <w:rFonts w:ascii="Helvetica" w:hAnsi="Helvetica" w:cs="Helvetica"/>
                            <w:b/>
                            <w:bCs/>
                            <w:sz w:val="24"/>
                            <w:szCs w:val="24"/>
                          </w:rPr>
                          <w:t>Throat Sprays &amp; Lozenges</w:t>
                        </w:r>
                      </w:p>
                      <w:p w14:paraId="43744E47" w14:textId="77777777" w:rsidR="00127BBC" w:rsidRPr="00127BBC" w:rsidRDefault="00127BBC" w:rsidP="00127BBC">
                        <w:pPr>
                          <w:rPr>
                            <w:rFonts w:ascii="Helvetica" w:hAnsi="Helvetica" w:cs="Helvetica"/>
                            <w:b/>
                            <w:bCs/>
                            <w:sz w:val="24"/>
                            <w:szCs w:val="24"/>
                          </w:rPr>
                        </w:pPr>
                      </w:p>
                      <w:p w14:paraId="42623CCF" w14:textId="4778BFA5" w:rsidR="00127BBC" w:rsidRDefault="00127BBC" w:rsidP="00127BBC">
                        <w:pPr>
                          <w:rPr>
                            <w:rFonts w:ascii="Helvetica" w:hAnsi="Helvetica" w:cs="Helvetica"/>
                            <w:sz w:val="24"/>
                            <w:szCs w:val="24"/>
                          </w:rPr>
                        </w:pPr>
                        <w:r w:rsidRPr="00127BBC">
                          <w:rPr>
                            <w:rFonts w:ascii="Helvetica" w:hAnsi="Helvetica" w:cs="Helvetica"/>
                            <w:sz w:val="24"/>
                            <w:szCs w:val="24"/>
                          </w:rPr>
                          <w:t xml:space="preserve">NHSE has listed these products as OTC recommendations for patients to purchase. </w:t>
                        </w:r>
                      </w:p>
                      <w:p w14:paraId="7E5CE698" w14:textId="77777777" w:rsidR="00127BBC" w:rsidRPr="00127BBC" w:rsidRDefault="00127BBC" w:rsidP="00127BBC">
                        <w:pPr>
                          <w:rPr>
                            <w:rFonts w:ascii="Helvetica" w:hAnsi="Helvetica" w:cs="Helvetica"/>
                            <w:sz w:val="24"/>
                            <w:szCs w:val="24"/>
                          </w:rPr>
                        </w:pPr>
                      </w:p>
                      <w:p w14:paraId="4DC3A498" w14:textId="4D074443" w:rsidR="00127BBC" w:rsidRDefault="00127BBC" w:rsidP="00127BBC">
                        <w:pPr>
                          <w:rPr>
                            <w:rFonts w:ascii="Helvetica" w:hAnsi="Helvetica" w:cs="Helvetica"/>
                            <w:color w:val="000000"/>
                            <w:sz w:val="24"/>
                            <w:szCs w:val="24"/>
                          </w:rPr>
                        </w:pPr>
                        <w:r w:rsidRPr="00127BBC">
                          <w:rPr>
                            <w:rFonts w:ascii="Helvetica" w:hAnsi="Helvetica" w:cs="Helvetica"/>
                            <w:color w:val="000000"/>
                            <w:sz w:val="24"/>
                            <w:szCs w:val="24"/>
                          </w:rPr>
                          <w:t xml:space="preserve">There is little evidence to suggest that treatments such as lozenges or throat sprays help to treat the cause of sore throat. </w:t>
                        </w:r>
                      </w:p>
                      <w:p w14:paraId="2AD29FAC" w14:textId="77777777" w:rsidR="00127BBC" w:rsidRPr="00127BBC" w:rsidRDefault="00127BBC" w:rsidP="00127BBC">
                        <w:pPr>
                          <w:rPr>
                            <w:rFonts w:ascii="Helvetica" w:hAnsi="Helvetica" w:cs="Helvetica"/>
                            <w:color w:val="000000"/>
                            <w:sz w:val="24"/>
                            <w:szCs w:val="24"/>
                          </w:rPr>
                        </w:pPr>
                      </w:p>
                      <w:p w14:paraId="658E3B6D" w14:textId="6D446173" w:rsidR="00127BBC" w:rsidRDefault="00127BBC" w:rsidP="00127BBC">
                        <w:pPr>
                          <w:rPr>
                            <w:rFonts w:ascii="Helvetica" w:hAnsi="Helvetica" w:cs="Helvetica"/>
                            <w:color w:val="000000"/>
                            <w:sz w:val="24"/>
                            <w:szCs w:val="24"/>
                          </w:rPr>
                        </w:pPr>
                        <w:r w:rsidRPr="00127BBC">
                          <w:rPr>
                            <w:rFonts w:ascii="Helvetica" w:hAnsi="Helvetica" w:cs="Helvetica"/>
                            <w:color w:val="000000"/>
                            <w:sz w:val="24"/>
                            <w:szCs w:val="24"/>
                          </w:rPr>
                          <w:t xml:space="preserve">Patients should be advised to take simple painkillers and implement some self-care measures such as gargling with warm salty water instead. </w:t>
                        </w:r>
                      </w:p>
                      <w:p w14:paraId="735B5C0E" w14:textId="77777777" w:rsidR="00127BBC" w:rsidRPr="00127BBC" w:rsidRDefault="00127BBC" w:rsidP="00127BBC">
                        <w:pPr>
                          <w:rPr>
                            <w:rFonts w:ascii="Helvetica" w:hAnsi="Helvetica" w:cs="Helvetica"/>
                            <w:color w:val="000000"/>
                            <w:sz w:val="24"/>
                            <w:szCs w:val="24"/>
                          </w:rPr>
                        </w:pPr>
                      </w:p>
                      <w:p w14:paraId="1C8AA721" w14:textId="77777777" w:rsidR="00127BBC" w:rsidRPr="00127BBC" w:rsidRDefault="00127BBC" w:rsidP="00127BBC">
                        <w:pPr>
                          <w:rPr>
                            <w:rFonts w:ascii="Helvetica" w:hAnsi="Helvetica" w:cs="Helvetica"/>
                            <w:sz w:val="24"/>
                            <w:szCs w:val="24"/>
                          </w:rPr>
                        </w:pPr>
                        <w:r w:rsidRPr="00127BBC">
                          <w:rPr>
                            <w:rFonts w:ascii="Helvetica" w:hAnsi="Helvetica" w:cs="Helvetica"/>
                            <w:sz w:val="24"/>
                            <w:szCs w:val="24"/>
                          </w:rPr>
                          <w:t>For more information on NHSE OTC recommendations please see below:</w:t>
                        </w:r>
                      </w:p>
                      <w:p w14:paraId="0E3A715C" w14:textId="77777777" w:rsidR="00127BBC" w:rsidRPr="00127BBC" w:rsidRDefault="00912B1D" w:rsidP="00127BBC">
                        <w:pPr>
                          <w:rPr>
                            <w:rFonts w:ascii="Helvetica" w:hAnsi="Helvetica" w:cs="Helvetica"/>
                            <w:sz w:val="24"/>
                            <w:szCs w:val="24"/>
                          </w:rPr>
                        </w:pPr>
                        <w:hyperlink r:id="rId18" w:history="1">
                          <w:r w:rsidR="00127BBC" w:rsidRPr="00127BBC">
                            <w:rPr>
                              <w:rStyle w:val="Hyperlink"/>
                              <w:rFonts w:ascii="Helvetica" w:hAnsi="Helvetica" w:cs="Helvetica"/>
                              <w:sz w:val="24"/>
                              <w:szCs w:val="24"/>
                            </w:rPr>
                            <w:t>otc-guidance-for-ccgs.pdf (england.nhs.uk)</w:t>
                          </w:r>
                        </w:hyperlink>
                      </w:p>
                      <w:p w14:paraId="64EEB54F" w14:textId="3D3FF92C" w:rsidR="001C74D0" w:rsidRPr="001C74D0" w:rsidRDefault="001C74D0" w:rsidP="001C74D0">
                        <w:pPr>
                          <w:pBdr>
                            <w:bottom w:val="single" w:sz="12" w:space="1" w:color="auto"/>
                          </w:pBdr>
                          <w:spacing w:before="150" w:after="150" w:line="360" w:lineRule="auto"/>
                          <w:rPr>
                            <w:rFonts w:ascii="Helvetica" w:hAnsi="Helvetica" w:cs="Helvetica"/>
                            <w:color w:val="202020"/>
                            <w:sz w:val="24"/>
                            <w:szCs w:val="24"/>
                          </w:rPr>
                        </w:pPr>
                      </w:p>
                      <w:p w14:paraId="5F6CC3A6" w14:textId="77777777" w:rsidR="006222B5" w:rsidRPr="00D96680" w:rsidRDefault="006222B5" w:rsidP="007164C2">
                        <w:pPr>
                          <w:spacing w:before="150" w:after="150" w:line="360" w:lineRule="auto"/>
                          <w:rPr>
                            <w:rFonts w:asciiTheme="minorHAnsi" w:eastAsia="Times New Roman" w:hAnsiTheme="minorHAnsi" w:cstheme="minorHAnsi"/>
                            <w:b/>
                            <w:bCs/>
                            <w:color w:val="00A499"/>
                          </w:rPr>
                        </w:pPr>
                      </w:p>
                      <w:p w14:paraId="7C4989D0" w14:textId="0413943E" w:rsidR="0093339C" w:rsidRDefault="0093339C" w:rsidP="00BB6A3C">
                        <w:pPr>
                          <w:spacing w:before="150" w:after="150" w:line="360" w:lineRule="auto"/>
                          <w:rPr>
                            <w:rFonts w:ascii="Helvetica" w:hAnsi="Helvetica" w:cs="Helvetica"/>
                            <w:color w:val="202020"/>
                            <w:sz w:val="24"/>
                            <w:szCs w:val="24"/>
                          </w:rPr>
                        </w:pPr>
                        <w:r>
                          <w:rPr>
                            <w:rFonts w:ascii="Helvetica" w:eastAsia="Times New Roman" w:hAnsi="Helvetica" w:cs="Helvetica"/>
                            <w:b/>
                            <w:bCs/>
                            <w:color w:val="00A499"/>
                            <w:sz w:val="33"/>
                            <w:szCs w:val="33"/>
                          </w:rPr>
                          <w:t>Antimicrobial Prescribing Survey</w:t>
                        </w:r>
                        <w:bookmarkStart w:id="5" w:name="Story5"/>
                        <w:bookmarkEnd w:id="5"/>
                        <w:r w:rsidRPr="00BB6A3C">
                          <w:rPr>
                            <w:rFonts w:ascii="Helvetica" w:hAnsi="Helvetica" w:cs="Helvetica"/>
                            <w:color w:val="202020"/>
                            <w:sz w:val="24"/>
                            <w:szCs w:val="24"/>
                          </w:rPr>
                          <w:t xml:space="preserve"> </w:t>
                        </w:r>
                      </w:p>
                      <w:p w14:paraId="4C54A258" w14:textId="77777777" w:rsidR="0093339C" w:rsidRPr="0093339C" w:rsidRDefault="0093339C" w:rsidP="0093339C">
                        <w:pPr>
                          <w:pStyle w:val="NormalWeb"/>
                          <w:shd w:val="clear" w:color="auto" w:fill="FFFFFF"/>
                          <w:spacing w:before="0" w:beforeAutospacing="0" w:after="0" w:afterAutospacing="0"/>
                          <w:rPr>
                            <w:rFonts w:ascii="Helvetica" w:hAnsi="Helvetica" w:cs="Helvetica"/>
                            <w:color w:val="242424"/>
                          </w:rPr>
                        </w:pPr>
                        <w:r w:rsidRPr="0093339C">
                          <w:rPr>
                            <w:rFonts w:ascii="Helvetica" w:hAnsi="Helvetica" w:cs="Helvetica"/>
                            <w:b/>
                            <w:bCs/>
                            <w:color w:val="242424"/>
                            <w:bdr w:val="none" w:sz="0" w:space="0" w:color="auto" w:frame="1"/>
                          </w:rPr>
                          <w:t>Give your view! Where would you like to find the antimicrobial prescribing guidance in future?</w:t>
                        </w:r>
                      </w:p>
                      <w:p w14:paraId="65E4E036" w14:textId="77777777" w:rsidR="0093339C" w:rsidRPr="0093339C" w:rsidRDefault="0093339C" w:rsidP="0093339C">
                        <w:pPr>
                          <w:pStyle w:val="NormalWeb"/>
                          <w:shd w:val="clear" w:color="auto" w:fill="FFFFFF"/>
                          <w:spacing w:before="0" w:beforeAutospacing="0" w:after="0" w:afterAutospacing="0"/>
                          <w:rPr>
                            <w:rFonts w:ascii="Helvetica" w:hAnsi="Helvetica" w:cs="Helvetica"/>
                            <w:color w:val="242424"/>
                          </w:rPr>
                        </w:pPr>
                        <w:r w:rsidRPr="0093339C">
                          <w:rPr>
                            <w:rFonts w:ascii="Helvetica" w:hAnsi="Helvetica" w:cs="Helvetica"/>
                            <w:color w:val="242424"/>
                            <w:bdr w:val="none" w:sz="0" w:space="0" w:color="auto" w:frame="1"/>
                          </w:rPr>
                          <w:t> </w:t>
                        </w:r>
                      </w:p>
                      <w:p w14:paraId="187A5415" w14:textId="77777777" w:rsidR="0093339C" w:rsidRPr="0093339C" w:rsidRDefault="0093339C" w:rsidP="0093339C">
                        <w:pPr>
                          <w:pStyle w:val="NormalWeb"/>
                          <w:shd w:val="clear" w:color="auto" w:fill="FFFFFF"/>
                          <w:spacing w:before="0" w:beforeAutospacing="0" w:after="0" w:afterAutospacing="0"/>
                          <w:rPr>
                            <w:rFonts w:ascii="Helvetica" w:hAnsi="Helvetica" w:cs="Helvetica"/>
                            <w:color w:val="242424"/>
                          </w:rPr>
                        </w:pPr>
                        <w:r w:rsidRPr="0093339C">
                          <w:rPr>
                            <w:rFonts w:ascii="Helvetica" w:hAnsi="Helvetica" w:cs="Helvetica"/>
                            <w:color w:val="242424"/>
                            <w:bdr w:val="none" w:sz="0" w:space="0" w:color="auto" w:frame="1"/>
                          </w:rPr>
                          <w:t>Please fill out this short seven question </w:t>
                        </w:r>
                        <w:hyperlink r:id="rId19" w:tgtFrame="_blank" w:tooltip="Original URL: https://forms.office.com/Pages/ResponsePage.aspx?id=slTDN7CF9UeyIge0jXdO4wJbu2Ich01KjUqyUxCC7hpUNUVKSVM3SzFSMzFCMkUwS0ZLS1MyWFJGNSQlQCN0PWcu. Click or tap if you trust this link." w:history="1">
                          <w:r w:rsidRPr="0093339C">
                            <w:rPr>
                              <w:rStyle w:val="Hyperlink"/>
                              <w:rFonts w:ascii="Helvetica" w:hAnsi="Helvetica" w:cs="Helvetica"/>
                              <w:color w:val="0563C1"/>
                              <w:bdr w:val="none" w:sz="0" w:space="0" w:color="auto" w:frame="1"/>
                            </w:rPr>
                            <w:t>survey</w:t>
                          </w:r>
                        </w:hyperlink>
                        <w:r w:rsidRPr="0093339C">
                          <w:rPr>
                            <w:rFonts w:ascii="Helvetica" w:hAnsi="Helvetica" w:cs="Helvetica"/>
                            <w:color w:val="242424"/>
                            <w:bdr w:val="none" w:sz="0" w:space="0" w:color="auto" w:frame="1"/>
                          </w:rPr>
                          <w:t> to give your view on accessing the primary care antimicrobial prescribing guidance. </w:t>
                        </w:r>
                      </w:p>
                      <w:p w14:paraId="27F862A7" w14:textId="77777777" w:rsidR="0093339C" w:rsidRPr="0093339C" w:rsidRDefault="0093339C" w:rsidP="0093339C">
                        <w:pPr>
                          <w:pStyle w:val="NormalWeb"/>
                          <w:shd w:val="clear" w:color="auto" w:fill="FFFFFF"/>
                          <w:spacing w:before="0" w:beforeAutospacing="0" w:after="0" w:afterAutospacing="0"/>
                          <w:rPr>
                            <w:rFonts w:ascii="Helvetica" w:hAnsi="Helvetica" w:cs="Helvetica"/>
                            <w:color w:val="242424"/>
                          </w:rPr>
                        </w:pPr>
                        <w:r w:rsidRPr="0093339C">
                          <w:rPr>
                            <w:rFonts w:ascii="Helvetica" w:hAnsi="Helvetica" w:cs="Helvetica"/>
                            <w:color w:val="242424"/>
                            <w:bdr w:val="none" w:sz="0" w:space="0" w:color="auto" w:frame="1"/>
                          </w:rPr>
                          <w:t> </w:t>
                        </w:r>
                      </w:p>
                      <w:p w14:paraId="7EED5CE8" w14:textId="77777777" w:rsidR="0093339C" w:rsidRPr="0093339C" w:rsidRDefault="0093339C" w:rsidP="0093339C">
                        <w:pPr>
                          <w:pStyle w:val="NormalWeb"/>
                          <w:shd w:val="clear" w:color="auto" w:fill="FFFFFF"/>
                          <w:spacing w:before="0" w:beforeAutospacing="0" w:after="0" w:afterAutospacing="0"/>
                          <w:rPr>
                            <w:rFonts w:ascii="Helvetica" w:hAnsi="Helvetica" w:cs="Helvetica"/>
                            <w:color w:val="242424"/>
                          </w:rPr>
                        </w:pPr>
                        <w:r w:rsidRPr="0093339C">
                          <w:rPr>
                            <w:rFonts w:ascii="Helvetica" w:hAnsi="Helvetica" w:cs="Helvetica"/>
                            <w:color w:val="242424"/>
                            <w:bdr w:val="none" w:sz="0" w:space="0" w:color="auto" w:frame="1"/>
                          </w:rPr>
                          <w:t>Your feedback will help shape the design of this guidance in future so please share with any colleagues that may also wish to share their opinion. The survey will remain open until the end of the month. </w:t>
                        </w:r>
                      </w:p>
                      <w:p w14:paraId="4246FDBD" w14:textId="77777777" w:rsidR="0093339C" w:rsidRPr="001C74D0" w:rsidRDefault="0093339C" w:rsidP="0093339C">
                        <w:pPr>
                          <w:pBdr>
                            <w:bottom w:val="single" w:sz="12" w:space="1" w:color="auto"/>
                          </w:pBdr>
                          <w:spacing w:before="150" w:after="150" w:line="360" w:lineRule="auto"/>
                          <w:rPr>
                            <w:rFonts w:ascii="Helvetica" w:hAnsi="Helvetica" w:cs="Helvetica"/>
                            <w:color w:val="202020"/>
                            <w:sz w:val="24"/>
                            <w:szCs w:val="24"/>
                          </w:rPr>
                        </w:pPr>
                      </w:p>
                      <w:p w14:paraId="52FD8182" w14:textId="6BFFB877" w:rsidR="00C349F2" w:rsidRDefault="00C349F2" w:rsidP="00514586">
                        <w:pPr>
                          <w:spacing w:before="150" w:after="150" w:line="360" w:lineRule="auto"/>
                          <w:rPr>
                            <w:rFonts w:ascii="Helvetica" w:eastAsia="Times New Roman" w:hAnsi="Helvetica" w:cs="Helvetica"/>
                            <w:color w:val="202020"/>
                            <w:sz w:val="24"/>
                            <w:szCs w:val="24"/>
                          </w:rPr>
                        </w:pPr>
                      </w:p>
                    </w:tc>
                  </w:tr>
                  <w:tr w:rsidR="00E24241" w14:paraId="5E142274" w14:textId="77777777">
                    <w:tc>
                      <w:tcPr>
                        <w:tcW w:w="0" w:type="auto"/>
                        <w:tcMar>
                          <w:top w:w="0" w:type="dxa"/>
                          <w:left w:w="270" w:type="dxa"/>
                          <w:bottom w:w="135" w:type="dxa"/>
                          <w:right w:w="270" w:type="dxa"/>
                        </w:tcMar>
                      </w:tcPr>
                      <w:p w14:paraId="703D3C07" w14:textId="77777777" w:rsidR="00D96680" w:rsidRPr="00D96680" w:rsidRDefault="00D96680" w:rsidP="00514586">
                        <w:pPr>
                          <w:spacing w:before="150" w:after="150" w:line="360" w:lineRule="auto"/>
                          <w:rPr>
                            <w:rFonts w:asciiTheme="minorHAnsi" w:eastAsia="Times New Roman" w:hAnsiTheme="minorHAnsi" w:cstheme="minorHAnsi"/>
                            <w:b/>
                            <w:bCs/>
                            <w:color w:val="00A499"/>
                          </w:rPr>
                        </w:pPr>
                      </w:p>
                      <w:p w14:paraId="59184B12" w14:textId="1CC5EDB7" w:rsidR="00E24241" w:rsidRDefault="0093339C" w:rsidP="00514586">
                        <w:pPr>
                          <w:spacing w:before="150" w:after="150" w:line="360" w:lineRule="auto"/>
                          <w:rPr>
                            <w:rFonts w:ascii="Helvetica" w:eastAsia="Times New Roman" w:hAnsi="Helvetica" w:cs="Helvetica"/>
                            <w:b/>
                            <w:bCs/>
                            <w:color w:val="00A499"/>
                            <w:sz w:val="33"/>
                            <w:szCs w:val="33"/>
                          </w:rPr>
                        </w:pPr>
                        <w:r>
                          <w:rPr>
                            <w:rFonts w:ascii="Helvetica" w:eastAsia="Times New Roman" w:hAnsi="Helvetica" w:cs="Helvetica"/>
                            <w:b/>
                            <w:bCs/>
                            <w:color w:val="00A499"/>
                            <w:sz w:val="33"/>
                            <w:szCs w:val="33"/>
                          </w:rPr>
                          <w:t xml:space="preserve">Genomics Webinar: Aminoglycosides </w:t>
                        </w:r>
                        <w:r w:rsidR="00875BD7">
                          <w:rPr>
                            <w:rFonts w:ascii="Helvetica" w:eastAsia="Times New Roman" w:hAnsi="Helvetica" w:cs="Helvetica"/>
                            <w:b/>
                            <w:bCs/>
                            <w:color w:val="00A499"/>
                            <w:sz w:val="33"/>
                            <w:szCs w:val="33"/>
                          </w:rPr>
                          <w:t>P</w:t>
                        </w:r>
                        <w:r>
                          <w:rPr>
                            <w:rFonts w:ascii="Helvetica" w:eastAsia="Times New Roman" w:hAnsi="Helvetica" w:cs="Helvetica"/>
                            <w:b/>
                            <w:bCs/>
                            <w:color w:val="00A499"/>
                            <w:sz w:val="33"/>
                            <w:szCs w:val="33"/>
                          </w:rPr>
                          <w:t xml:space="preserve">harmacogenetic </w:t>
                        </w:r>
                        <w:r w:rsidR="00875BD7">
                          <w:rPr>
                            <w:rFonts w:ascii="Helvetica" w:eastAsia="Times New Roman" w:hAnsi="Helvetica" w:cs="Helvetica"/>
                            <w:b/>
                            <w:bCs/>
                            <w:color w:val="00A499"/>
                            <w:sz w:val="33"/>
                            <w:szCs w:val="33"/>
                          </w:rPr>
                          <w:t>T</w:t>
                        </w:r>
                        <w:r>
                          <w:rPr>
                            <w:rFonts w:ascii="Helvetica" w:eastAsia="Times New Roman" w:hAnsi="Helvetica" w:cs="Helvetica"/>
                            <w:b/>
                            <w:bCs/>
                            <w:color w:val="00A499"/>
                            <w:sz w:val="33"/>
                            <w:szCs w:val="33"/>
                          </w:rPr>
                          <w:t>esting</w:t>
                        </w:r>
                        <w:bookmarkStart w:id="6" w:name="Story6"/>
                        <w:bookmarkEnd w:id="6"/>
                      </w:p>
                      <w:p w14:paraId="1404DDF7" w14:textId="3DD3CBF4" w:rsidR="0093339C" w:rsidRDefault="0093339C" w:rsidP="0093339C">
                        <w:pPr>
                          <w:pStyle w:val="NormalWeb"/>
                          <w:shd w:val="clear" w:color="auto" w:fill="FFFFFF"/>
                          <w:spacing w:before="0" w:beforeAutospacing="0" w:after="0" w:afterAutospacing="0"/>
                          <w:rPr>
                            <w:rFonts w:ascii="Helvetica" w:hAnsi="Helvetica" w:cs="Helvetica"/>
                            <w:color w:val="242424"/>
                            <w:bdr w:val="none" w:sz="0" w:space="0" w:color="auto" w:frame="1"/>
                          </w:rPr>
                        </w:pPr>
                        <w:r w:rsidRPr="0093339C">
                          <w:rPr>
                            <w:rFonts w:ascii="Helvetica" w:hAnsi="Helvetica" w:cs="Helvetica"/>
                            <w:color w:val="242424"/>
                            <w:bdr w:val="none" w:sz="0" w:space="0" w:color="auto" w:frame="1"/>
                          </w:rPr>
                          <w:t>Please see the attached flyer for a webinar on the 26</w:t>
                        </w:r>
                        <w:r w:rsidRPr="0093339C">
                          <w:rPr>
                            <w:rFonts w:ascii="Helvetica" w:hAnsi="Helvetica" w:cs="Helvetica"/>
                            <w:color w:val="242424"/>
                            <w:bdr w:val="none" w:sz="0" w:space="0" w:color="auto" w:frame="1"/>
                            <w:vertAlign w:val="superscript"/>
                          </w:rPr>
                          <w:t>th</w:t>
                        </w:r>
                        <w:r w:rsidRPr="0093339C">
                          <w:rPr>
                            <w:rFonts w:ascii="Helvetica" w:hAnsi="Helvetica" w:cs="Helvetica"/>
                            <w:color w:val="242424"/>
                            <w:bdr w:val="none" w:sz="0" w:space="0" w:color="auto" w:frame="1"/>
                          </w:rPr>
                          <w:t> April and the 10</w:t>
                        </w:r>
                        <w:r w:rsidRPr="0093339C">
                          <w:rPr>
                            <w:rFonts w:ascii="Helvetica" w:hAnsi="Helvetica" w:cs="Helvetica"/>
                            <w:color w:val="242424"/>
                            <w:bdr w:val="none" w:sz="0" w:space="0" w:color="auto" w:frame="1"/>
                            <w:vertAlign w:val="superscript"/>
                          </w:rPr>
                          <w:t>th</w:t>
                        </w:r>
                        <w:r w:rsidRPr="0093339C">
                          <w:rPr>
                            <w:rFonts w:ascii="Helvetica" w:hAnsi="Helvetica" w:cs="Helvetica"/>
                            <w:color w:val="242424"/>
                            <w:bdr w:val="none" w:sz="0" w:space="0" w:color="auto" w:frame="1"/>
                          </w:rPr>
                          <w:t> May. This webinar is open to all healthcare professionals. Please note you would only need to attend one session.</w:t>
                        </w:r>
                      </w:p>
                      <w:p w14:paraId="01443339" w14:textId="77777777" w:rsidR="00A70E0D" w:rsidRPr="0093339C" w:rsidRDefault="00A70E0D" w:rsidP="0093339C">
                        <w:pPr>
                          <w:pStyle w:val="NormalWeb"/>
                          <w:shd w:val="clear" w:color="auto" w:fill="FFFFFF"/>
                          <w:spacing w:before="0" w:beforeAutospacing="0" w:after="0" w:afterAutospacing="0"/>
                          <w:rPr>
                            <w:rFonts w:ascii="Helvetica" w:hAnsi="Helvetica" w:cs="Helvetica"/>
                            <w:color w:val="242424"/>
                          </w:rPr>
                        </w:pPr>
                      </w:p>
                      <w:p w14:paraId="79FF9C17" w14:textId="604AB734" w:rsidR="0093339C" w:rsidRPr="00202F93" w:rsidRDefault="003032CE" w:rsidP="00514586">
                        <w:pPr>
                          <w:spacing w:before="150" w:after="150" w:line="360" w:lineRule="auto"/>
                          <w:rPr>
                            <w:rFonts w:ascii="Helvetica" w:eastAsia="Times New Roman" w:hAnsi="Helvetica" w:cs="Helvetica"/>
                            <w:b/>
                            <w:bCs/>
                            <w:color w:val="00A499"/>
                            <w:sz w:val="33"/>
                            <w:szCs w:val="33"/>
                          </w:rPr>
                        </w:pPr>
                        <w:r>
                          <w:rPr>
                            <w:rFonts w:ascii="Helvetica" w:eastAsia="Times New Roman" w:hAnsi="Helvetica" w:cs="Helvetica"/>
                            <w:b/>
                            <w:bCs/>
                            <w:color w:val="00A499"/>
                            <w:sz w:val="33"/>
                            <w:szCs w:val="33"/>
                          </w:rPr>
                          <w:object w:dxaOrig="1534" w:dyaOrig="997" w14:anchorId="230B4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20" o:title=""/>
                            </v:shape>
                            <o:OLEObject Type="Embed" ProgID="AcroExch.Document.DC" ShapeID="_x0000_i1025" DrawAspect="Icon" ObjectID="_1743581973" r:id="rId21"/>
                          </w:object>
                        </w:r>
                      </w:p>
                    </w:tc>
                  </w:tr>
                </w:tbl>
                <w:p w14:paraId="531B1A32" w14:textId="77777777" w:rsidR="00C349F2" w:rsidRDefault="00C349F2">
                  <w:pPr>
                    <w:rPr>
                      <w:rFonts w:ascii="Times New Roman" w:eastAsia="Times New Roman" w:hAnsi="Times New Roman" w:cs="Times New Roman"/>
                      <w:sz w:val="20"/>
                      <w:szCs w:val="20"/>
                    </w:rPr>
                  </w:pPr>
                </w:p>
              </w:tc>
            </w:tr>
          </w:tbl>
          <w:p w14:paraId="1E50C1AB" w14:textId="77777777" w:rsidR="00C349F2" w:rsidRDefault="00C349F2">
            <w:pPr>
              <w:rPr>
                <w:rFonts w:ascii="Times New Roman" w:eastAsia="Times New Roman" w:hAnsi="Times New Roman" w:cs="Times New Roman"/>
                <w:sz w:val="20"/>
                <w:szCs w:val="20"/>
              </w:rPr>
            </w:pPr>
          </w:p>
        </w:tc>
      </w:tr>
    </w:tbl>
    <w:p w14:paraId="06DBF1DE" w14:textId="77777777" w:rsidR="0093339C" w:rsidRPr="001C74D0" w:rsidRDefault="0093339C" w:rsidP="0093339C">
      <w:pPr>
        <w:pBdr>
          <w:bottom w:val="single" w:sz="12" w:space="1" w:color="auto"/>
        </w:pBdr>
        <w:spacing w:before="150" w:after="150" w:line="360" w:lineRule="auto"/>
        <w:rPr>
          <w:rFonts w:ascii="Helvetica" w:hAnsi="Helvetica" w:cs="Helvetica"/>
          <w:color w:val="202020"/>
          <w:sz w:val="24"/>
          <w:szCs w:val="24"/>
        </w:rPr>
      </w:pPr>
    </w:p>
    <w:p w14:paraId="160CE09B" w14:textId="3EDA916A" w:rsidR="007C6249" w:rsidRDefault="007C6249" w:rsidP="00C90FE9"/>
    <w:p w14:paraId="62095916" w14:textId="47AE4973" w:rsidR="0093339C" w:rsidRDefault="005404AF" w:rsidP="00C90FE9">
      <w:pPr>
        <w:rPr>
          <w:rFonts w:ascii="Helvetica" w:eastAsia="Times New Roman" w:hAnsi="Helvetica" w:cs="Helvetica"/>
          <w:b/>
          <w:bCs/>
          <w:color w:val="00A499"/>
          <w:sz w:val="33"/>
          <w:szCs w:val="33"/>
        </w:rPr>
      </w:pPr>
      <w:r>
        <w:rPr>
          <w:rFonts w:ascii="Helvetica" w:eastAsia="Times New Roman" w:hAnsi="Helvetica" w:cs="Helvetica"/>
          <w:b/>
          <w:bCs/>
          <w:color w:val="00A499"/>
          <w:sz w:val="33"/>
          <w:szCs w:val="33"/>
        </w:rPr>
        <w:t>West Kent PCN Pharmacy Support Network Learning Session</w:t>
      </w:r>
      <w:bookmarkStart w:id="7" w:name="Story7"/>
      <w:bookmarkEnd w:id="7"/>
    </w:p>
    <w:p w14:paraId="0444AB1B" w14:textId="5964D49E" w:rsidR="005404AF" w:rsidRDefault="005404AF" w:rsidP="00C90FE9">
      <w:pPr>
        <w:rPr>
          <w:rFonts w:ascii="Helvetica" w:eastAsia="Times New Roman" w:hAnsi="Helvetica" w:cs="Helvetica"/>
          <w:b/>
          <w:bCs/>
          <w:color w:val="00A499"/>
          <w:sz w:val="33"/>
          <w:szCs w:val="33"/>
        </w:rPr>
      </w:pPr>
    </w:p>
    <w:p w14:paraId="321E9D4C" w14:textId="77777777" w:rsidR="005404AF" w:rsidRPr="005404AF" w:rsidRDefault="005404AF" w:rsidP="005404AF">
      <w:pPr>
        <w:shd w:val="clear" w:color="auto" w:fill="FFFFFF"/>
        <w:rPr>
          <w:rFonts w:ascii="Helvetica" w:eastAsia="Times New Roman" w:hAnsi="Helvetica" w:cs="Helvetica"/>
          <w:color w:val="000000"/>
          <w:sz w:val="24"/>
          <w:szCs w:val="24"/>
        </w:rPr>
      </w:pPr>
      <w:r w:rsidRPr="005404AF">
        <w:rPr>
          <w:rFonts w:ascii="Helvetica" w:eastAsia="Times New Roman" w:hAnsi="Helvetica" w:cs="Helvetica"/>
          <w:i/>
          <w:iCs/>
          <w:color w:val="000000"/>
          <w:sz w:val="24"/>
          <w:szCs w:val="24"/>
        </w:rPr>
        <w:t>This session is open to all healthcare professionals within primary care in Kent and Medway</w:t>
      </w:r>
    </w:p>
    <w:p w14:paraId="5B8530DE" w14:textId="77777777" w:rsidR="005404AF" w:rsidRPr="005404AF" w:rsidRDefault="005404AF" w:rsidP="005404AF">
      <w:pPr>
        <w:shd w:val="clear" w:color="auto" w:fill="FFFFFF"/>
        <w:rPr>
          <w:rFonts w:ascii="Helvetica" w:eastAsia="Times New Roman" w:hAnsi="Helvetica" w:cs="Helvetica"/>
          <w:color w:val="000000"/>
          <w:sz w:val="24"/>
          <w:szCs w:val="24"/>
        </w:rPr>
      </w:pPr>
    </w:p>
    <w:p w14:paraId="1FB0A0B3" w14:textId="31D3E90F" w:rsidR="005404AF" w:rsidRPr="005404AF" w:rsidRDefault="005404AF" w:rsidP="005404AF">
      <w:pPr>
        <w:shd w:val="clear" w:color="auto" w:fill="FFFFFF"/>
        <w:rPr>
          <w:rFonts w:ascii="Helvetica" w:eastAsia="Times New Roman" w:hAnsi="Helvetica" w:cs="Helvetica"/>
          <w:color w:val="000000"/>
          <w:sz w:val="24"/>
          <w:szCs w:val="24"/>
        </w:rPr>
      </w:pPr>
      <w:r w:rsidRPr="005404AF">
        <w:rPr>
          <w:rFonts w:ascii="Helvetica" w:eastAsia="Times New Roman" w:hAnsi="Helvetica" w:cs="Helvetica"/>
          <w:color w:val="000000"/>
          <w:sz w:val="24"/>
          <w:szCs w:val="24"/>
        </w:rPr>
        <w:t>This session will be on safe opioid prescribing and will be held on 17</w:t>
      </w:r>
      <w:r w:rsidR="00B77657" w:rsidRPr="00B77657">
        <w:rPr>
          <w:rFonts w:ascii="Helvetica" w:eastAsia="Times New Roman" w:hAnsi="Helvetica" w:cs="Helvetica"/>
          <w:color w:val="000000"/>
          <w:sz w:val="24"/>
          <w:szCs w:val="24"/>
          <w:vertAlign w:val="superscript"/>
        </w:rPr>
        <w:t>t</w:t>
      </w:r>
      <w:r w:rsidRPr="00B77657">
        <w:rPr>
          <w:rFonts w:ascii="Helvetica" w:eastAsia="Times New Roman" w:hAnsi="Helvetica" w:cs="Helvetica"/>
          <w:color w:val="000000"/>
          <w:sz w:val="24"/>
          <w:szCs w:val="24"/>
          <w:vertAlign w:val="superscript"/>
        </w:rPr>
        <w:t>h</w:t>
      </w:r>
      <w:r w:rsidR="00B77657">
        <w:rPr>
          <w:rFonts w:ascii="Helvetica" w:eastAsia="Times New Roman" w:hAnsi="Helvetica" w:cs="Helvetica"/>
          <w:color w:val="000000"/>
          <w:sz w:val="24"/>
          <w:szCs w:val="24"/>
        </w:rPr>
        <w:t xml:space="preserve"> </w:t>
      </w:r>
      <w:r w:rsidRPr="005404AF">
        <w:rPr>
          <w:rFonts w:ascii="Helvetica" w:eastAsia="Times New Roman" w:hAnsi="Helvetica" w:cs="Helvetica"/>
          <w:color w:val="000000"/>
          <w:sz w:val="24"/>
          <w:szCs w:val="24"/>
        </w:rPr>
        <w:t>May 1-2pm. Dr Johanna Theron Chronic pain specialist will be our expert guest speaker at this event and will be delivering a fantastic session on opioid best practice.</w:t>
      </w:r>
    </w:p>
    <w:p w14:paraId="5611A3A8" w14:textId="77777777" w:rsidR="005404AF" w:rsidRPr="005404AF" w:rsidRDefault="005404AF" w:rsidP="005404AF">
      <w:pPr>
        <w:shd w:val="clear" w:color="auto" w:fill="FFFFFF"/>
        <w:rPr>
          <w:rFonts w:ascii="Helvetica" w:eastAsia="Times New Roman" w:hAnsi="Helvetica" w:cs="Helvetica"/>
          <w:color w:val="000000"/>
          <w:sz w:val="24"/>
          <w:szCs w:val="24"/>
        </w:rPr>
      </w:pPr>
      <w:r w:rsidRPr="005404AF">
        <w:rPr>
          <w:rFonts w:ascii="Helvetica" w:eastAsia="Times New Roman" w:hAnsi="Helvetica" w:cs="Helvetica"/>
          <w:color w:val="000000"/>
          <w:sz w:val="24"/>
          <w:szCs w:val="24"/>
        </w:rPr>
        <w:t> </w:t>
      </w:r>
    </w:p>
    <w:p w14:paraId="7DC03972" w14:textId="77777777" w:rsidR="005404AF" w:rsidRPr="005404AF" w:rsidRDefault="005404AF" w:rsidP="005404AF">
      <w:pPr>
        <w:shd w:val="clear" w:color="auto" w:fill="FFFFFF"/>
        <w:rPr>
          <w:rFonts w:ascii="Helvetica" w:eastAsia="Times New Roman" w:hAnsi="Helvetica" w:cs="Helvetica"/>
          <w:color w:val="000000"/>
          <w:sz w:val="24"/>
          <w:szCs w:val="24"/>
        </w:rPr>
      </w:pPr>
      <w:r w:rsidRPr="005404AF">
        <w:rPr>
          <w:rFonts w:ascii="Helvetica" w:eastAsia="Times New Roman" w:hAnsi="Helvetica" w:cs="Helvetica"/>
          <w:color w:val="000000"/>
          <w:sz w:val="24"/>
          <w:szCs w:val="24"/>
        </w:rPr>
        <w:t>The link to the session is here. </w:t>
      </w:r>
    </w:p>
    <w:p w14:paraId="5268CD50" w14:textId="77777777" w:rsidR="005404AF" w:rsidRPr="005404AF" w:rsidRDefault="005404AF" w:rsidP="005404AF">
      <w:pPr>
        <w:shd w:val="clear" w:color="auto" w:fill="FFFFFF"/>
        <w:rPr>
          <w:rFonts w:ascii="Helvetica" w:eastAsia="Times New Roman" w:hAnsi="Helvetica" w:cs="Helvetica"/>
          <w:color w:val="000000"/>
          <w:sz w:val="24"/>
          <w:szCs w:val="24"/>
        </w:rPr>
      </w:pPr>
      <w:r w:rsidRPr="005404AF">
        <w:rPr>
          <w:rFonts w:ascii="Helvetica" w:eastAsia="Times New Roman" w:hAnsi="Helvetica" w:cs="Helvetica"/>
          <w:color w:val="000000"/>
          <w:sz w:val="24"/>
          <w:szCs w:val="24"/>
        </w:rPr>
        <w:br/>
      </w:r>
      <w:hyperlink r:id="rId22" w:tgtFrame="_blank" w:tooltip="Original URL: https://teams.microsoft.com/l/meetup-join/19%3ameeting_MGFkMDkwMjItOGE4YS00MTY1LWE5YTEtNmQyMGM1MGQwODE3%40thread.v2/0?context=%7b%22Tid%22%3a%2237c354b2-85b0-47f5-b222-07b48d774ee3%22%2c%22Oid%22%3a%22aae66120-67db-4a33-a092-1dedb72eb3d9%22%7d. C" w:history="1">
        <w:r w:rsidRPr="005404AF">
          <w:rPr>
            <w:rFonts w:ascii="Helvetica" w:eastAsia="Times New Roman" w:hAnsi="Helvetica" w:cs="Helvetica"/>
            <w:color w:val="0000FF"/>
            <w:sz w:val="24"/>
            <w:szCs w:val="24"/>
            <w:u w:val="single"/>
            <w:bdr w:val="none" w:sz="0" w:space="0" w:color="auto" w:frame="1"/>
          </w:rPr>
          <w:t>Click here to join the meeting</w:t>
        </w:r>
      </w:hyperlink>
    </w:p>
    <w:p w14:paraId="19995C7E" w14:textId="77777777" w:rsidR="005404AF" w:rsidRPr="005404AF" w:rsidRDefault="005404AF" w:rsidP="005404AF">
      <w:pPr>
        <w:shd w:val="clear" w:color="auto" w:fill="FFFFFF"/>
        <w:spacing w:after="60"/>
        <w:rPr>
          <w:rFonts w:ascii="Helvetica" w:eastAsia="Times New Roman" w:hAnsi="Helvetica" w:cs="Helvetica"/>
          <w:color w:val="000000"/>
          <w:sz w:val="24"/>
          <w:szCs w:val="24"/>
        </w:rPr>
      </w:pPr>
      <w:r w:rsidRPr="005404AF">
        <w:rPr>
          <w:rFonts w:ascii="Helvetica" w:eastAsia="Times New Roman" w:hAnsi="Helvetica" w:cs="Helvetica"/>
          <w:color w:val="000000"/>
          <w:sz w:val="24"/>
          <w:szCs w:val="24"/>
        </w:rPr>
        <w:t>Meeting ID: 342 729 661 945</w:t>
      </w:r>
      <w:r w:rsidRPr="005404AF">
        <w:rPr>
          <w:rFonts w:ascii="Helvetica" w:eastAsia="Times New Roman" w:hAnsi="Helvetica" w:cs="Helvetica"/>
          <w:color w:val="000000"/>
          <w:sz w:val="24"/>
          <w:szCs w:val="24"/>
        </w:rPr>
        <w:br/>
        <w:t>Passcode: rUT28q</w:t>
      </w:r>
    </w:p>
    <w:p w14:paraId="2B7E0CDD" w14:textId="77777777" w:rsidR="005404AF" w:rsidRPr="005404AF" w:rsidRDefault="005404AF" w:rsidP="005404AF">
      <w:pPr>
        <w:shd w:val="clear" w:color="auto" w:fill="FFFFFF"/>
        <w:rPr>
          <w:rFonts w:ascii="Helvetica" w:eastAsia="Times New Roman" w:hAnsi="Helvetica" w:cs="Helvetica"/>
          <w:color w:val="000000"/>
          <w:sz w:val="24"/>
          <w:szCs w:val="24"/>
        </w:rPr>
      </w:pPr>
    </w:p>
    <w:p w14:paraId="1DC051E1" w14:textId="4882E852" w:rsidR="005404AF" w:rsidRPr="005404AF" w:rsidRDefault="005404AF" w:rsidP="005404AF">
      <w:pPr>
        <w:rPr>
          <w:rFonts w:ascii="Helvetica" w:eastAsia="Times New Roman" w:hAnsi="Helvetica" w:cs="Helvetica"/>
          <w:sz w:val="24"/>
          <w:szCs w:val="24"/>
        </w:rPr>
      </w:pPr>
      <w:r w:rsidRPr="005404AF">
        <w:rPr>
          <w:rFonts w:ascii="Helvetica" w:eastAsia="Times New Roman" w:hAnsi="Helvetica" w:cs="Helvetica"/>
          <w:color w:val="000000"/>
          <w:sz w:val="24"/>
          <w:szCs w:val="24"/>
          <w:shd w:val="clear" w:color="auto" w:fill="FFFFFF"/>
        </w:rPr>
        <w:t xml:space="preserve">For any </w:t>
      </w:r>
      <w:r w:rsidR="001A3868" w:rsidRPr="005404AF">
        <w:rPr>
          <w:rFonts w:ascii="Helvetica" w:eastAsia="Times New Roman" w:hAnsi="Helvetica" w:cs="Helvetica"/>
          <w:color w:val="000000"/>
          <w:sz w:val="24"/>
          <w:szCs w:val="24"/>
          <w:shd w:val="clear" w:color="auto" w:fill="FFFFFF"/>
        </w:rPr>
        <w:t>issues,</w:t>
      </w:r>
      <w:r w:rsidRPr="005404AF">
        <w:rPr>
          <w:rFonts w:ascii="Helvetica" w:eastAsia="Times New Roman" w:hAnsi="Helvetica" w:cs="Helvetica"/>
          <w:color w:val="000000"/>
          <w:sz w:val="24"/>
          <w:szCs w:val="24"/>
          <w:shd w:val="clear" w:color="auto" w:fill="FFFFFF"/>
        </w:rPr>
        <w:t xml:space="preserve"> please contact the West Kent MOT team (kmicb.wkmedman@nhs.net).</w:t>
      </w:r>
    </w:p>
    <w:p w14:paraId="7611E52C" w14:textId="77777777" w:rsidR="005404AF" w:rsidRPr="005404AF" w:rsidRDefault="005404AF" w:rsidP="005404AF">
      <w:pPr>
        <w:shd w:val="clear" w:color="auto" w:fill="FFFFFF"/>
        <w:rPr>
          <w:rFonts w:ascii="Helvetica" w:eastAsia="Times New Roman" w:hAnsi="Helvetica" w:cs="Helvetica"/>
          <w:color w:val="000000"/>
          <w:sz w:val="24"/>
          <w:szCs w:val="24"/>
        </w:rPr>
      </w:pPr>
      <w:r w:rsidRPr="005404AF">
        <w:rPr>
          <w:rFonts w:ascii="Helvetica" w:eastAsia="Times New Roman" w:hAnsi="Helvetica" w:cs="Helvetica"/>
          <w:color w:val="000000"/>
          <w:sz w:val="24"/>
          <w:szCs w:val="24"/>
        </w:rPr>
        <w:t> </w:t>
      </w:r>
    </w:p>
    <w:p w14:paraId="2791D148" w14:textId="77777777" w:rsidR="005404AF" w:rsidRPr="005404AF" w:rsidRDefault="005404AF" w:rsidP="005404AF">
      <w:pPr>
        <w:shd w:val="clear" w:color="auto" w:fill="FFFFFF"/>
        <w:rPr>
          <w:rFonts w:ascii="Helvetica" w:eastAsia="Times New Roman" w:hAnsi="Helvetica" w:cs="Helvetica"/>
          <w:color w:val="000000"/>
          <w:sz w:val="24"/>
          <w:szCs w:val="24"/>
        </w:rPr>
      </w:pPr>
    </w:p>
    <w:p w14:paraId="20167A38" w14:textId="77777777" w:rsidR="005404AF" w:rsidRPr="005404AF" w:rsidRDefault="005404AF" w:rsidP="005404AF">
      <w:pPr>
        <w:shd w:val="clear" w:color="auto" w:fill="FFFFFF"/>
        <w:rPr>
          <w:rFonts w:ascii="Helvetica" w:eastAsia="Times New Roman" w:hAnsi="Helvetica" w:cs="Helvetica"/>
          <w:color w:val="000000"/>
          <w:sz w:val="24"/>
          <w:szCs w:val="24"/>
        </w:rPr>
      </w:pPr>
      <w:r w:rsidRPr="005404AF">
        <w:rPr>
          <w:rFonts w:ascii="Helvetica" w:eastAsia="Times New Roman" w:hAnsi="Helvetica" w:cs="Helvetica"/>
          <w:color w:val="000000"/>
          <w:sz w:val="24"/>
          <w:szCs w:val="24"/>
        </w:rPr>
        <w:t>Thank you.</w:t>
      </w:r>
    </w:p>
    <w:p w14:paraId="195B7FA0" w14:textId="77777777" w:rsidR="005404AF" w:rsidRPr="005404AF" w:rsidRDefault="005404AF" w:rsidP="005404AF">
      <w:pPr>
        <w:shd w:val="clear" w:color="auto" w:fill="FFFFFF"/>
        <w:rPr>
          <w:rFonts w:ascii="Helvetica" w:eastAsia="Times New Roman" w:hAnsi="Helvetica" w:cs="Helvetica"/>
          <w:color w:val="000000"/>
          <w:sz w:val="24"/>
          <w:szCs w:val="24"/>
        </w:rPr>
      </w:pPr>
      <w:r w:rsidRPr="005404AF">
        <w:rPr>
          <w:rFonts w:ascii="Helvetica" w:eastAsia="Times New Roman" w:hAnsi="Helvetica" w:cs="Helvetica"/>
          <w:color w:val="000000"/>
          <w:sz w:val="24"/>
          <w:szCs w:val="24"/>
        </w:rPr>
        <w:t>West Kent Medicines Optimisation Team </w:t>
      </w:r>
    </w:p>
    <w:p w14:paraId="663BE953" w14:textId="7D9B4ACD" w:rsidR="005404AF" w:rsidRDefault="005404AF" w:rsidP="005404AF">
      <w:pPr>
        <w:shd w:val="clear" w:color="auto" w:fill="FFFFFF"/>
        <w:rPr>
          <w:rFonts w:ascii="Helvetica" w:eastAsia="Times New Roman" w:hAnsi="Helvetica" w:cs="Helvetica"/>
          <w:color w:val="000000"/>
          <w:sz w:val="24"/>
          <w:szCs w:val="24"/>
        </w:rPr>
      </w:pPr>
      <w:r w:rsidRPr="005404AF">
        <w:rPr>
          <w:rFonts w:ascii="Helvetica" w:eastAsia="Times New Roman" w:hAnsi="Helvetica" w:cs="Helvetica"/>
          <w:color w:val="000000"/>
          <w:sz w:val="24"/>
          <w:szCs w:val="24"/>
        </w:rPr>
        <w:lastRenderedPageBreak/>
        <w:t>NHS Kent and Medway ICB</w:t>
      </w:r>
    </w:p>
    <w:p w14:paraId="4991894B" w14:textId="77777777" w:rsidR="00815F61" w:rsidRDefault="00815F61" w:rsidP="005404AF">
      <w:pPr>
        <w:shd w:val="clear" w:color="auto" w:fill="FFFFFF"/>
        <w:rPr>
          <w:rFonts w:ascii="Helvetica" w:eastAsia="Times New Roman" w:hAnsi="Helvetica" w:cs="Helvetica"/>
          <w:color w:val="000000"/>
          <w:sz w:val="24"/>
          <w:szCs w:val="24"/>
        </w:rPr>
      </w:pPr>
    </w:p>
    <w:p w14:paraId="188C6CAF" w14:textId="5E322347" w:rsidR="00815F61" w:rsidRDefault="00815F61" w:rsidP="005404AF">
      <w:pPr>
        <w:shd w:val="clear" w:color="auto" w:fill="FFFFFF"/>
        <w:rPr>
          <w:rFonts w:ascii="Helvetica" w:eastAsia="Times New Roman" w:hAnsi="Helvetica" w:cs="Helvetica"/>
          <w:color w:val="000000"/>
          <w:sz w:val="24"/>
          <w:szCs w:val="24"/>
        </w:rPr>
      </w:pPr>
    </w:p>
    <w:p w14:paraId="4480535A" w14:textId="1E2E976B" w:rsidR="00815F61" w:rsidRPr="005404AF" w:rsidRDefault="00815F61" w:rsidP="005404AF">
      <w:pPr>
        <w:shd w:val="clear" w:color="auto" w:fill="FFFFFF"/>
        <w:rPr>
          <w:rFonts w:ascii="Helvetica" w:eastAsia="Times New Roman" w:hAnsi="Helvetica" w:cs="Helvetica"/>
          <w:color w:val="000000"/>
          <w:sz w:val="24"/>
          <w:szCs w:val="24"/>
        </w:rPr>
      </w:pPr>
      <w:r>
        <w:rPr>
          <w:rFonts w:ascii="Helvetica" w:eastAsia="Times New Roman" w:hAnsi="Helvetica" w:cs="Helvetica"/>
          <w:color w:val="000000"/>
          <w:sz w:val="24"/>
          <w:szCs w:val="24"/>
        </w:rPr>
        <w:object w:dxaOrig="1534" w:dyaOrig="997" w14:anchorId="7C73B2B2">
          <v:shape id="_x0000_i1028" type="#_x0000_t75" style="width:76.5pt;height:49.5pt" o:ole="">
            <v:imagedata r:id="rId23" o:title=""/>
          </v:shape>
          <o:OLEObject Type="Embed" ProgID="AcroExch.Document.DC" ShapeID="_x0000_i1028" DrawAspect="Icon" ObjectID="_1743581974" r:id="rId24"/>
        </w:object>
      </w:r>
    </w:p>
    <w:p w14:paraId="3F9AF4D5" w14:textId="77777777" w:rsidR="005404AF" w:rsidRPr="001C74D0" w:rsidRDefault="005404AF" w:rsidP="005404AF">
      <w:pPr>
        <w:pBdr>
          <w:bottom w:val="single" w:sz="12" w:space="1" w:color="auto"/>
        </w:pBdr>
        <w:spacing w:before="150" w:after="150" w:line="360" w:lineRule="auto"/>
        <w:rPr>
          <w:rFonts w:ascii="Helvetica" w:hAnsi="Helvetica" w:cs="Helvetica"/>
          <w:color w:val="202020"/>
          <w:sz w:val="24"/>
          <w:szCs w:val="24"/>
        </w:rPr>
      </w:pPr>
    </w:p>
    <w:p w14:paraId="0C3D98E1" w14:textId="1C6012E6" w:rsidR="005404AF" w:rsidRDefault="005404AF" w:rsidP="00C90FE9"/>
    <w:p w14:paraId="2CC1B16F" w14:textId="61777AE0" w:rsidR="009B0A6B" w:rsidRDefault="009B0A6B" w:rsidP="00C90FE9">
      <w:pPr>
        <w:rPr>
          <w:rFonts w:ascii="Helvetica" w:eastAsia="Times New Roman" w:hAnsi="Helvetica" w:cs="Helvetica"/>
          <w:b/>
          <w:bCs/>
          <w:color w:val="00A499"/>
          <w:sz w:val="33"/>
          <w:szCs w:val="33"/>
        </w:rPr>
      </w:pPr>
      <w:r>
        <w:rPr>
          <w:rFonts w:ascii="Helvetica" w:eastAsia="Times New Roman" w:hAnsi="Helvetica" w:cs="Helvetica"/>
          <w:b/>
          <w:bCs/>
          <w:color w:val="00A499"/>
          <w:sz w:val="33"/>
          <w:szCs w:val="33"/>
        </w:rPr>
        <w:t>Medicines Optimisation MHRA Drug Safety Update – March 2023</w:t>
      </w:r>
      <w:bookmarkStart w:id="8" w:name="Story8"/>
      <w:bookmarkEnd w:id="8"/>
    </w:p>
    <w:p w14:paraId="3FB1BBB7" w14:textId="207B3B3E" w:rsidR="009B0A6B" w:rsidRDefault="009B0A6B" w:rsidP="00C90FE9">
      <w:pPr>
        <w:rPr>
          <w:rFonts w:ascii="Helvetica" w:eastAsia="Times New Roman" w:hAnsi="Helvetica" w:cs="Helvetica"/>
          <w:b/>
          <w:bCs/>
          <w:color w:val="00A499"/>
          <w:sz w:val="33"/>
          <w:szCs w:val="33"/>
        </w:rPr>
      </w:pPr>
    </w:p>
    <w:p w14:paraId="36D7A19F" w14:textId="1098BF53" w:rsidR="009B0A6B" w:rsidRDefault="009B0A6B" w:rsidP="009B0A6B">
      <w:pPr>
        <w:rPr>
          <w:rFonts w:ascii="Helvetica" w:hAnsi="Helvetica" w:cs="Helvetica"/>
          <w:sz w:val="24"/>
          <w:szCs w:val="24"/>
        </w:rPr>
      </w:pPr>
      <w:r w:rsidRPr="009B0A6B">
        <w:rPr>
          <w:rFonts w:ascii="Helvetica" w:hAnsi="Helvetica" w:cs="Helvetica"/>
          <w:sz w:val="24"/>
          <w:szCs w:val="24"/>
        </w:rPr>
        <w:t xml:space="preserve">The latest MHRA Drug Safety Updates can be accessed at </w:t>
      </w:r>
      <w:hyperlink r:id="rId25" w:history="1">
        <w:r w:rsidRPr="009B0A6B">
          <w:rPr>
            <w:rStyle w:val="Hyperlink"/>
            <w:rFonts w:ascii="Helvetica" w:hAnsi="Helvetica" w:cs="Helvetica"/>
            <w:sz w:val="24"/>
            <w:szCs w:val="24"/>
          </w:rPr>
          <w:t>Drug Safety Update - GOV.UK (www.gov.uk)</w:t>
        </w:r>
      </w:hyperlink>
      <w:r w:rsidRPr="009B0A6B">
        <w:rPr>
          <w:rFonts w:ascii="Helvetica" w:hAnsi="Helvetica" w:cs="Helvetica"/>
          <w:sz w:val="24"/>
          <w:szCs w:val="24"/>
        </w:rPr>
        <w:t xml:space="preserve">. This includes links to alerts, recalls and safety information and to the monthly Drug Safety Update PDF newsletter. </w:t>
      </w:r>
    </w:p>
    <w:p w14:paraId="4EF099F6" w14:textId="77777777" w:rsidR="009B0A6B" w:rsidRPr="009B0A6B" w:rsidRDefault="009B0A6B" w:rsidP="009B0A6B">
      <w:pPr>
        <w:rPr>
          <w:rFonts w:ascii="Helvetica" w:hAnsi="Helvetica" w:cs="Helvetica"/>
          <w:sz w:val="24"/>
          <w:szCs w:val="24"/>
        </w:rPr>
      </w:pPr>
    </w:p>
    <w:p w14:paraId="09601639" w14:textId="67A9BF8C" w:rsidR="009B0A6B" w:rsidRDefault="009B0A6B" w:rsidP="009B0A6B">
      <w:pPr>
        <w:rPr>
          <w:rFonts w:ascii="Helvetica" w:hAnsi="Helvetica" w:cs="Helvetica"/>
          <w:b/>
          <w:bCs/>
          <w:sz w:val="24"/>
          <w:szCs w:val="24"/>
        </w:rPr>
      </w:pPr>
      <w:r w:rsidRPr="009B0A6B">
        <w:rPr>
          <w:rFonts w:ascii="Helvetica" w:hAnsi="Helvetica" w:cs="Helvetica"/>
          <w:b/>
          <w:bCs/>
          <w:sz w:val="24"/>
          <w:szCs w:val="24"/>
        </w:rPr>
        <w:t xml:space="preserve">The March 2023 Drug Safety Update includes: </w:t>
      </w:r>
    </w:p>
    <w:p w14:paraId="7626507F" w14:textId="77777777" w:rsidR="00B77657" w:rsidRPr="009B0A6B" w:rsidRDefault="00B77657" w:rsidP="009B0A6B">
      <w:pPr>
        <w:rPr>
          <w:rFonts w:ascii="Helvetica" w:hAnsi="Helvetica" w:cs="Helvetica"/>
          <w:b/>
          <w:bCs/>
          <w:sz w:val="24"/>
          <w:szCs w:val="24"/>
        </w:rPr>
      </w:pPr>
    </w:p>
    <w:p w14:paraId="46414ACB" w14:textId="7F4F3ECA" w:rsidR="009B0A6B" w:rsidRDefault="00912B1D" w:rsidP="009B0A6B">
      <w:pPr>
        <w:rPr>
          <w:rStyle w:val="Hyperlink"/>
          <w:rFonts w:ascii="Helvetica" w:hAnsi="Helvetica" w:cs="Helvetica"/>
          <w:b/>
          <w:bCs/>
          <w:sz w:val="24"/>
          <w:szCs w:val="24"/>
        </w:rPr>
      </w:pPr>
      <w:hyperlink r:id="rId26" w:history="1">
        <w:r w:rsidR="009B0A6B" w:rsidRPr="009B0A6B">
          <w:rPr>
            <w:rStyle w:val="Hyperlink"/>
            <w:rFonts w:ascii="Helvetica" w:hAnsi="Helvetica" w:cs="Helvetica"/>
            <w:sz w:val="24"/>
            <w:szCs w:val="24"/>
          </w:rPr>
          <w:t>Pholcodine-containing cough and cold medicines: withdrawal from UK market as a precautionary measure - GOV.UK (www.gov.uk)</w:t>
        </w:r>
      </w:hyperlink>
    </w:p>
    <w:p w14:paraId="1E28D614" w14:textId="77777777" w:rsidR="009B0A6B" w:rsidRPr="009B0A6B" w:rsidRDefault="009B0A6B" w:rsidP="009B0A6B">
      <w:pPr>
        <w:rPr>
          <w:rFonts w:ascii="Helvetica" w:hAnsi="Helvetica" w:cs="Helvetica"/>
          <w:b/>
          <w:bCs/>
          <w:sz w:val="24"/>
          <w:szCs w:val="24"/>
        </w:rPr>
      </w:pPr>
    </w:p>
    <w:p w14:paraId="51DF2F87" w14:textId="77777777" w:rsidR="009B0A6B" w:rsidRPr="009B0A6B" w:rsidRDefault="009B0A6B" w:rsidP="009B0A6B">
      <w:pPr>
        <w:rPr>
          <w:rFonts w:ascii="Helvetica" w:hAnsi="Helvetica" w:cs="Helvetica"/>
          <w:sz w:val="24"/>
          <w:szCs w:val="24"/>
        </w:rPr>
      </w:pPr>
      <w:r w:rsidRPr="009B0A6B">
        <w:rPr>
          <w:rFonts w:ascii="Helvetica" w:hAnsi="Helvetica" w:cs="Helvetica"/>
          <w:sz w:val="24"/>
          <w:szCs w:val="24"/>
        </w:rPr>
        <w:t>Pholcodine-containing cough and cold medicines are being withdrawn from the UK market as a precaution following a review which found that their benefits do not outweigh the increased risk of the very rare event of anaphylaxis to neuromuscular blocking agents (NMBAs) used in general anaesthesia.</w:t>
      </w:r>
    </w:p>
    <w:p w14:paraId="5CAAABCE" w14:textId="77777777" w:rsidR="009B0A6B" w:rsidRDefault="009B0A6B" w:rsidP="009B0A6B">
      <w:pPr>
        <w:rPr>
          <w:rFonts w:ascii="Helvetica" w:hAnsi="Helvetica" w:cs="Helvetica"/>
          <w:sz w:val="24"/>
          <w:szCs w:val="24"/>
        </w:rPr>
      </w:pPr>
    </w:p>
    <w:p w14:paraId="7A2F2974" w14:textId="53240524" w:rsidR="009B0A6B" w:rsidRDefault="009B0A6B" w:rsidP="009B0A6B">
      <w:pPr>
        <w:rPr>
          <w:rFonts w:ascii="Helvetica" w:hAnsi="Helvetica" w:cs="Helvetica"/>
          <w:sz w:val="24"/>
          <w:szCs w:val="24"/>
        </w:rPr>
      </w:pPr>
      <w:r w:rsidRPr="009B0A6B">
        <w:rPr>
          <w:rFonts w:ascii="Helvetica" w:hAnsi="Helvetica" w:cs="Helvetica"/>
          <w:sz w:val="24"/>
          <w:szCs w:val="24"/>
        </w:rPr>
        <w:t xml:space="preserve">There is also a MHRA Class 2 Medicines Recall Notice </w:t>
      </w:r>
      <w:hyperlink r:id="rId27" w:history="1">
        <w:r w:rsidRPr="009B0A6B">
          <w:rPr>
            <w:rStyle w:val="Hyperlink"/>
            <w:rFonts w:ascii="Helvetica" w:hAnsi="Helvetica" w:cs="Helvetica"/>
            <w:sz w:val="24"/>
            <w:szCs w:val="24"/>
          </w:rPr>
          <w:t>(here)</w:t>
        </w:r>
      </w:hyperlink>
      <w:r w:rsidRPr="009B0A6B">
        <w:rPr>
          <w:rFonts w:ascii="Helvetica" w:hAnsi="Helvetica" w:cs="Helvetica"/>
          <w:sz w:val="24"/>
          <w:szCs w:val="24"/>
        </w:rPr>
        <w:t xml:space="preserve">. </w:t>
      </w:r>
    </w:p>
    <w:p w14:paraId="27E6226D" w14:textId="77777777" w:rsidR="009B0A6B" w:rsidRPr="009B0A6B" w:rsidRDefault="009B0A6B" w:rsidP="009B0A6B">
      <w:pPr>
        <w:rPr>
          <w:rFonts w:ascii="Helvetica" w:hAnsi="Helvetica" w:cs="Helvetica"/>
          <w:sz w:val="24"/>
          <w:szCs w:val="24"/>
        </w:rPr>
      </w:pPr>
    </w:p>
    <w:p w14:paraId="7E56380E" w14:textId="42C37C19" w:rsidR="009B0A6B" w:rsidRDefault="009B0A6B" w:rsidP="009B0A6B">
      <w:pPr>
        <w:rPr>
          <w:rFonts w:ascii="Helvetica" w:hAnsi="Helvetica" w:cs="Helvetica"/>
          <w:sz w:val="24"/>
          <w:szCs w:val="24"/>
        </w:rPr>
      </w:pPr>
      <w:r w:rsidRPr="009B0A6B">
        <w:rPr>
          <w:rFonts w:ascii="Helvetica" w:hAnsi="Helvetica" w:cs="Helvetica"/>
          <w:sz w:val="24"/>
          <w:szCs w:val="24"/>
        </w:rPr>
        <w:t>ePACT2 data shows that there is a significant amount of prescribing across Kent and Medway.</w:t>
      </w:r>
    </w:p>
    <w:p w14:paraId="607CB661" w14:textId="77777777" w:rsidR="009B0A6B" w:rsidRPr="009B0A6B" w:rsidRDefault="009B0A6B" w:rsidP="009B0A6B">
      <w:pPr>
        <w:rPr>
          <w:rFonts w:ascii="Helvetica" w:hAnsi="Helvetica" w:cs="Helvetica"/>
          <w:sz w:val="24"/>
          <w:szCs w:val="24"/>
        </w:rPr>
      </w:pPr>
    </w:p>
    <w:p w14:paraId="4CB16719" w14:textId="2B6D8546" w:rsidR="009B0A6B" w:rsidRDefault="009B0A6B" w:rsidP="009B0A6B">
      <w:pPr>
        <w:rPr>
          <w:rFonts w:ascii="Helvetica" w:hAnsi="Helvetica" w:cs="Helvetica"/>
          <w:sz w:val="24"/>
          <w:szCs w:val="24"/>
        </w:rPr>
      </w:pPr>
      <w:r w:rsidRPr="009B0A6B">
        <w:rPr>
          <w:rFonts w:ascii="Helvetica" w:hAnsi="Helvetica" w:cs="Helvetica"/>
          <w:sz w:val="24"/>
          <w:szCs w:val="24"/>
        </w:rPr>
        <w:t>Pholcodine-containing products should not be prescribed, dispensed, or sold, and pharmacies and dispensing doctors should quarantine stock for return to the manufacturer.</w:t>
      </w:r>
    </w:p>
    <w:p w14:paraId="239EA6B3" w14:textId="77777777" w:rsidR="009B0A6B" w:rsidRPr="009B0A6B" w:rsidRDefault="009B0A6B" w:rsidP="009B0A6B">
      <w:pPr>
        <w:rPr>
          <w:rFonts w:ascii="Helvetica" w:hAnsi="Helvetica" w:cs="Helvetica"/>
          <w:sz w:val="24"/>
          <w:szCs w:val="24"/>
        </w:rPr>
      </w:pPr>
    </w:p>
    <w:p w14:paraId="4CCD0738" w14:textId="77777777" w:rsidR="009B0A6B" w:rsidRPr="009B0A6B" w:rsidRDefault="00912B1D" w:rsidP="009B0A6B">
      <w:pPr>
        <w:rPr>
          <w:rFonts w:ascii="Helvetica" w:hAnsi="Helvetica" w:cs="Helvetica"/>
          <w:sz w:val="24"/>
          <w:szCs w:val="24"/>
        </w:rPr>
      </w:pPr>
      <w:hyperlink r:id="rId28" w:history="1">
        <w:r w:rsidR="009B0A6B" w:rsidRPr="009B0A6B">
          <w:rPr>
            <w:rStyle w:val="Hyperlink"/>
            <w:rFonts w:ascii="Helvetica" w:hAnsi="Helvetica" w:cs="Helvetica"/>
            <w:sz w:val="24"/>
            <w:szCs w:val="24"/>
          </w:rPr>
          <w:t>Terlipressin: new recommendations to reduce risks of respiratory failure and septic shock in patients with type 1 hepatorenal syndrome - GOV.UK (www.gov.uk)</w:t>
        </w:r>
      </w:hyperlink>
    </w:p>
    <w:p w14:paraId="4855EC58" w14:textId="77777777" w:rsidR="009B0A6B" w:rsidRDefault="009B0A6B" w:rsidP="009B0A6B">
      <w:pPr>
        <w:rPr>
          <w:rFonts w:ascii="Helvetica" w:hAnsi="Helvetica" w:cs="Helvetica"/>
          <w:sz w:val="24"/>
          <w:szCs w:val="24"/>
        </w:rPr>
      </w:pPr>
    </w:p>
    <w:p w14:paraId="6D805FC6" w14:textId="4546CF54" w:rsidR="00842FCF" w:rsidRPr="00842FCF" w:rsidRDefault="00912B1D" w:rsidP="009B0A6B">
      <w:pPr>
        <w:rPr>
          <w:rFonts w:ascii="Helvetica" w:hAnsi="Helvetica" w:cs="Helvetica"/>
          <w:sz w:val="28"/>
          <w:szCs w:val="28"/>
        </w:rPr>
      </w:pPr>
      <w:hyperlink r:id="rId29" w:history="1">
        <w:r w:rsidR="00842FCF" w:rsidRPr="00842FCF">
          <w:rPr>
            <w:rStyle w:val="Hyperlink"/>
            <w:rFonts w:ascii="Helvetica" w:hAnsi="Helvetica" w:cs="Helvetica"/>
            <w:sz w:val="24"/>
            <w:szCs w:val="24"/>
          </w:rPr>
          <w:t>COVID-19 vaccines and medicines: updates for March 2023 - GOV.UK (www.gov.uk)</w:t>
        </w:r>
      </w:hyperlink>
    </w:p>
    <w:p w14:paraId="54D5784D" w14:textId="1C74F452" w:rsidR="00842FCF" w:rsidRPr="00842FCF" w:rsidRDefault="00842FCF" w:rsidP="009B0A6B">
      <w:pPr>
        <w:rPr>
          <w:rStyle w:val="Hyperlink"/>
          <w:rFonts w:ascii="Helvetica" w:hAnsi="Helvetica" w:cs="Helvetica"/>
          <w:sz w:val="28"/>
          <w:szCs w:val="28"/>
        </w:rPr>
      </w:pPr>
    </w:p>
    <w:p w14:paraId="4DCDB92B" w14:textId="3F1ADE74" w:rsidR="00842FCF" w:rsidRPr="00842FCF" w:rsidRDefault="00912B1D" w:rsidP="009B0A6B">
      <w:pPr>
        <w:rPr>
          <w:rFonts w:ascii="Helvetica" w:hAnsi="Helvetica" w:cs="Helvetica"/>
          <w:sz w:val="28"/>
          <w:szCs w:val="28"/>
        </w:rPr>
      </w:pPr>
      <w:hyperlink r:id="rId30" w:history="1">
        <w:r w:rsidR="00842FCF" w:rsidRPr="00842FCF">
          <w:rPr>
            <w:rStyle w:val="Hyperlink"/>
            <w:rFonts w:ascii="Helvetica" w:hAnsi="Helvetica" w:cs="Helvetica"/>
            <w:sz w:val="24"/>
            <w:szCs w:val="24"/>
          </w:rPr>
          <w:t>Letters and medicine recalls sent to healthcare professionals in February 2023 - GOV.UK (www.gov.uk)</w:t>
        </w:r>
      </w:hyperlink>
    </w:p>
    <w:p w14:paraId="5DE07834" w14:textId="77777777" w:rsidR="009B0A6B" w:rsidRPr="009B0A6B" w:rsidRDefault="009B0A6B" w:rsidP="009B0A6B">
      <w:pPr>
        <w:rPr>
          <w:rFonts w:ascii="Helvetica" w:hAnsi="Helvetica" w:cs="Helvetica"/>
          <w:sz w:val="24"/>
          <w:szCs w:val="24"/>
        </w:rPr>
      </w:pPr>
    </w:p>
    <w:p w14:paraId="07705A8E" w14:textId="668DF104" w:rsidR="009B0A6B" w:rsidRDefault="009B0A6B" w:rsidP="009B0A6B">
      <w:pPr>
        <w:rPr>
          <w:rFonts w:ascii="Helvetica" w:hAnsi="Helvetica" w:cs="Helvetica"/>
          <w:b/>
          <w:bCs/>
          <w:sz w:val="24"/>
          <w:szCs w:val="24"/>
        </w:rPr>
      </w:pPr>
      <w:r w:rsidRPr="009B0A6B">
        <w:rPr>
          <w:rFonts w:ascii="Helvetica" w:hAnsi="Helvetica" w:cs="Helvetica"/>
          <w:b/>
          <w:bCs/>
          <w:sz w:val="24"/>
          <w:szCs w:val="24"/>
        </w:rPr>
        <w:t>Please follow the link in the titles above for more information and resources.</w:t>
      </w:r>
    </w:p>
    <w:p w14:paraId="6E6418F1" w14:textId="77777777" w:rsidR="009B0A6B" w:rsidRPr="009B0A6B" w:rsidRDefault="009B0A6B" w:rsidP="009B0A6B">
      <w:pPr>
        <w:rPr>
          <w:rFonts w:ascii="Helvetica" w:hAnsi="Helvetica" w:cs="Helvetica"/>
          <w:b/>
          <w:bCs/>
          <w:sz w:val="24"/>
          <w:szCs w:val="24"/>
        </w:rPr>
      </w:pPr>
    </w:p>
    <w:p w14:paraId="7C4EB021" w14:textId="3B6C27A2" w:rsidR="009B0A6B" w:rsidRPr="009B0A6B" w:rsidRDefault="009B0A6B" w:rsidP="009B0A6B">
      <w:pPr>
        <w:rPr>
          <w:rFonts w:ascii="Helvetica" w:hAnsi="Helvetica" w:cs="Helvetica"/>
          <w:b/>
          <w:bCs/>
          <w:sz w:val="24"/>
          <w:szCs w:val="24"/>
        </w:rPr>
      </w:pPr>
      <w:r w:rsidRPr="009B0A6B">
        <w:rPr>
          <w:rFonts w:ascii="Helvetica" w:hAnsi="Helvetica" w:cs="Helvetica"/>
          <w:b/>
          <w:bCs/>
          <w:sz w:val="24"/>
          <w:szCs w:val="24"/>
        </w:rPr>
        <w:t xml:space="preserve">The MHRA Central Alerting System alerts can be accessed at </w:t>
      </w:r>
      <w:hyperlink r:id="rId31" w:history="1">
        <w:r w:rsidRPr="009B0A6B">
          <w:rPr>
            <w:rStyle w:val="Hyperlink"/>
            <w:rFonts w:ascii="Helvetica" w:hAnsi="Helvetica" w:cs="Helvetica"/>
            <w:sz w:val="24"/>
            <w:szCs w:val="24"/>
          </w:rPr>
          <w:t>https://www.cas.mhra.gov.uk/Home.aspx</w:t>
        </w:r>
      </w:hyperlink>
      <w:r w:rsidRPr="009B0A6B">
        <w:rPr>
          <w:rFonts w:ascii="Helvetica" w:hAnsi="Helvetica" w:cs="Helvetica"/>
          <w:b/>
          <w:bCs/>
          <w:sz w:val="24"/>
          <w:szCs w:val="24"/>
        </w:rPr>
        <w:t xml:space="preserve">  </w:t>
      </w:r>
    </w:p>
    <w:p w14:paraId="52049E0E" w14:textId="77777777" w:rsidR="00FB729E" w:rsidRPr="001C74D0" w:rsidRDefault="00FB729E" w:rsidP="00FB729E">
      <w:pPr>
        <w:pBdr>
          <w:bottom w:val="single" w:sz="12" w:space="1" w:color="auto"/>
        </w:pBdr>
        <w:spacing w:before="150" w:after="150" w:line="360" w:lineRule="auto"/>
        <w:rPr>
          <w:rFonts w:ascii="Helvetica" w:hAnsi="Helvetica" w:cs="Helvetica"/>
          <w:color w:val="202020"/>
          <w:sz w:val="24"/>
          <w:szCs w:val="24"/>
        </w:rPr>
      </w:pPr>
    </w:p>
    <w:p w14:paraId="16306D02" w14:textId="77777777" w:rsidR="00FB729E" w:rsidRDefault="00FB729E" w:rsidP="00FB729E"/>
    <w:p w14:paraId="5AD2AB1C" w14:textId="7EE2BF00" w:rsidR="00FB729E" w:rsidRDefault="00FB729E" w:rsidP="00FB729E">
      <w:pPr>
        <w:spacing w:before="150" w:after="150" w:line="360" w:lineRule="auto"/>
        <w:rPr>
          <w:rFonts w:ascii="Helvetica" w:hAnsi="Helvetica" w:cs="Helvetica"/>
          <w:b/>
          <w:bCs/>
          <w:color w:val="00A499"/>
          <w:sz w:val="33"/>
          <w:szCs w:val="33"/>
        </w:rPr>
      </w:pPr>
      <w:r>
        <w:rPr>
          <w:rFonts w:ascii="Helvetica" w:hAnsi="Helvetica" w:cs="Helvetica"/>
          <w:b/>
          <w:bCs/>
          <w:color w:val="00A499"/>
          <w:sz w:val="33"/>
          <w:szCs w:val="33"/>
        </w:rPr>
        <w:t>NICE News April 2023</w:t>
      </w:r>
      <w:bookmarkStart w:id="9" w:name="Story9"/>
      <w:bookmarkEnd w:id="9"/>
      <w:r>
        <w:rPr>
          <w:rFonts w:ascii="Helvetica" w:hAnsi="Helvetica" w:cs="Helvetica"/>
          <w:b/>
          <w:bCs/>
          <w:color w:val="00A499"/>
          <w:sz w:val="33"/>
          <w:szCs w:val="33"/>
        </w:rPr>
        <w:t xml:space="preserve"> </w:t>
      </w:r>
    </w:p>
    <w:p w14:paraId="5BC653FE" w14:textId="4FAC339E" w:rsidR="00FB729E" w:rsidRDefault="00FB729E" w:rsidP="00FB729E">
      <w:pPr>
        <w:spacing w:before="150" w:after="150" w:line="360" w:lineRule="auto"/>
        <w:rPr>
          <w:rFonts w:ascii="Helvetica" w:hAnsi="Helvetica" w:cs="Helvetica"/>
          <w:sz w:val="24"/>
          <w:szCs w:val="24"/>
        </w:rPr>
      </w:pPr>
      <w:r>
        <w:rPr>
          <w:rFonts w:ascii="Helvetica" w:hAnsi="Helvetica" w:cs="Helvetica"/>
          <w:sz w:val="24"/>
          <w:szCs w:val="24"/>
        </w:rPr>
        <w:t>Please find the NICE News for April 2023 attached.</w:t>
      </w:r>
    </w:p>
    <w:p w14:paraId="1C450519" w14:textId="77777777" w:rsidR="00A70E0D" w:rsidRDefault="00A70E0D" w:rsidP="00FB729E">
      <w:pPr>
        <w:spacing w:before="150" w:after="150" w:line="360" w:lineRule="auto"/>
        <w:rPr>
          <w:rFonts w:ascii="Helvetica" w:hAnsi="Helvetica" w:cs="Helvetica"/>
          <w:sz w:val="24"/>
          <w:szCs w:val="24"/>
        </w:rPr>
      </w:pPr>
    </w:p>
    <w:bookmarkStart w:id="10" w:name="_MON_1742989108"/>
    <w:bookmarkEnd w:id="10"/>
    <w:p w14:paraId="3AF30155" w14:textId="7D2E9A92" w:rsidR="00FB729E" w:rsidRDefault="00FB729E" w:rsidP="00FB729E">
      <w:pPr>
        <w:spacing w:before="150" w:after="150" w:line="360" w:lineRule="auto"/>
        <w:rPr>
          <w:rFonts w:ascii="Helvetica" w:hAnsi="Helvetica" w:cs="Helvetica"/>
          <w:b/>
          <w:bCs/>
          <w:color w:val="00A499"/>
          <w:sz w:val="33"/>
          <w:szCs w:val="33"/>
        </w:rPr>
      </w:pPr>
      <w:r>
        <w:rPr>
          <w:rFonts w:ascii="Helvetica" w:hAnsi="Helvetica" w:cs="Helvetica"/>
          <w:b/>
          <w:bCs/>
          <w:color w:val="00A499"/>
          <w:sz w:val="33"/>
          <w:szCs w:val="33"/>
        </w:rPr>
        <w:object w:dxaOrig="1534" w:dyaOrig="997" w14:anchorId="7FECCDB1">
          <v:shape id="_x0000_i1026" type="#_x0000_t75" style="width:77.25pt;height:50.25pt" o:ole="">
            <v:imagedata r:id="rId32" o:title=""/>
          </v:shape>
          <o:OLEObject Type="Embed" ProgID="Word.Document.12" ShapeID="_x0000_i1026" DrawAspect="Icon" ObjectID="_1743581975" r:id="rId33">
            <o:FieldCodes>\s</o:FieldCodes>
          </o:OLEObject>
        </w:object>
      </w:r>
    </w:p>
    <w:p w14:paraId="5316C9C1" w14:textId="77777777" w:rsidR="009B0A6B" w:rsidRPr="001C74D0" w:rsidRDefault="009B0A6B" w:rsidP="009B0A6B">
      <w:pPr>
        <w:pBdr>
          <w:bottom w:val="single" w:sz="12" w:space="1" w:color="auto"/>
        </w:pBdr>
        <w:spacing w:before="150" w:after="150" w:line="360" w:lineRule="auto"/>
        <w:rPr>
          <w:rFonts w:ascii="Helvetica" w:hAnsi="Helvetica" w:cs="Helvetica"/>
          <w:color w:val="202020"/>
          <w:sz w:val="24"/>
          <w:szCs w:val="24"/>
        </w:rPr>
      </w:pPr>
    </w:p>
    <w:p w14:paraId="4CD99ADC" w14:textId="429D7340" w:rsidR="009B0A6B" w:rsidRDefault="009B0A6B" w:rsidP="00C90FE9"/>
    <w:p w14:paraId="1FC898ED" w14:textId="34705E45" w:rsidR="002052D0" w:rsidRDefault="002052D0" w:rsidP="002052D0">
      <w:pPr>
        <w:spacing w:before="150" w:after="150" w:line="360" w:lineRule="auto"/>
        <w:rPr>
          <w:rFonts w:ascii="Helvetica" w:hAnsi="Helvetica" w:cs="Helvetica"/>
          <w:b/>
          <w:bCs/>
          <w:color w:val="00A499"/>
          <w:sz w:val="33"/>
          <w:szCs w:val="33"/>
        </w:rPr>
      </w:pPr>
      <w:r>
        <w:rPr>
          <w:rFonts w:ascii="Helvetica" w:hAnsi="Helvetica" w:cs="Helvetica"/>
          <w:b/>
          <w:bCs/>
          <w:color w:val="00A499"/>
          <w:sz w:val="33"/>
          <w:szCs w:val="33"/>
        </w:rPr>
        <w:t>Shortages Summary April 2023</w:t>
      </w:r>
      <w:bookmarkStart w:id="11" w:name="Story10"/>
      <w:bookmarkEnd w:id="11"/>
      <w:r>
        <w:rPr>
          <w:rFonts w:ascii="Helvetica" w:hAnsi="Helvetica" w:cs="Helvetica"/>
          <w:b/>
          <w:bCs/>
          <w:color w:val="00A499"/>
          <w:sz w:val="33"/>
          <w:szCs w:val="33"/>
        </w:rPr>
        <w:t xml:space="preserve"> </w:t>
      </w:r>
    </w:p>
    <w:p w14:paraId="6D9F7F4E" w14:textId="3C327248" w:rsidR="002052D0" w:rsidRDefault="002052D0" w:rsidP="002052D0">
      <w:pPr>
        <w:spacing w:before="150" w:after="150" w:line="360" w:lineRule="auto"/>
        <w:rPr>
          <w:rFonts w:ascii="Helvetica" w:hAnsi="Helvetica" w:cs="Helvetica"/>
          <w:color w:val="202020"/>
          <w:sz w:val="24"/>
          <w:szCs w:val="24"/>
        </w:rPr>
      </w:pPr>
      <w:r w:rsidRPr="00836E7C">
        <w:rPr>
          <w:rFonts w:ascii="Helvetica" w:hAnsi="Helvetica" w:cs="Helvetica"/>
          <w:color w:val="000000"/>
          <w:sz w:val="24"/>
          <w:szCs w:val="24"/>
        </w:rPr>
        <w:t>Please find the medicines shortages update (</w:t>
      </w:r>
      <w:r>
        <w:rPr>
          <w:rFonts w:ascii="Helvetica" w:hAnsi="Helvetica" w:cs="Helvetica"/>
          <w:color w:val="000000"/>
          <w:sz w:val="24"/>
          <w:szCs w:val="24"/>
        </w:rPr>
        <w:t>up until 14</w:t>
      </w:r>
      <w:r w:rsidRPr="0025679E">
        <w:rPr>
          <w:rFonts w:ascii="Helvetica" w:hAnsi="Helvetica" w:cs="Helvetica"/>
          <w:color w:val="000000"/>
          <w:sz w:val="24"/>
          <w:szCs w:val="24"/>
          <w:vertAlign w:val="superscript"/>
        </w:rPr>
        <w:t>th</w:t>
      </w:r>
      <w:r>
        <w:rPr>
          <w:rFonts w:ascii="Helvetica" w:hAnsi="Helvetica" w:cs="Helvetica"/>
          <w:color w:val="000000"/>
          <w:sz w:val="24"/>
          <w:szCs w:val="24"/>
        </w:rPr>
        <w:t xml:space="preserve"> April</w:t>
      </w:r>
      <w:r w:rsidRPr="00836E7C">
        <w:rPr>
          <w:rFonts w:ascii="Helvetica" w:hAnsi="Helvetica" w:cs="Helvetica"/>
          <w:color w:val="000000"/>
          <w:sz w:val="24"/>
          <w:szCs w:val="24"/>
        </w:rPr>
        <w:t xml:space="preserve"> 202</w:t>
      </w:r>
      <w:r>
        <w:rPr>
          <w:rFonts w:ascii="Helvetica" w:hAnsi="Helvetica" w:cs="Helvetica"/>
          <w:color w:val="000000"/>
          <w:sz w:val="24"/>
          <w:szCs w:val="24"/>
        </w:rPr>
        <w:t>3</w:t>
      </w:r>
      <w:r w:rsidRPr="00836E7C">
        <w:rPr>
          <w:rFonts w:ascii="Helvetica" w:hAnsi="Helvetica" w:cs="Helvetica"/>
          <w:color w:val="000000"/>
          <w:sz w:val="24"/>
          <w:szCs w:val="24"/>
        </w:rPr>
        <w:t xml:space="preserve">) </w:t>
      </w:r>
      <w:r>
        <w:rPr>
          <w:rFonts w:ascii="Helvetica" w:hAnsi="Helvetica" w:cs="Helvetica"/>
          <w:color w:val="000000"/>
          <w:sz w:val="24"/>
          <w:szCs w:val="24"/>
        </w:rPr>
        <w:t>attached</w:t>
      </w:r>
      <w:r w:rsidRPr="00836E7C">
        <w:rPr>
          <w:rFonts w:ascii="Helvetica" w:hAnsi="Helvetica" w:cs="Helvetica"/>
          <w:color w:val="000000"/>
          <w:sz w:val="24"/>
          <w:szCs w:val="24"/>
        </w:rPr>
        <w:t xml:space="preserve">. Practices are encouraged to register for access to the SPS website </w:t>
      </w:r>
      <w:hyperlink r:id="rId34" w:history="1">
        <w:r w:rsidRPr="00873E27">
          <w:rPr>
            <w:rStyle w:val="Hyperlink"/>
            <w:rFonts w:ascii="Helvetica" w:hAnsi="Helvetica" w:cs="Helvetica"/>
            <w:sz w:val="24"/>
            <w:szCs w:val="24"/>
          </w:rPr>
          <w:t>https://www.sps.nhs.uk/</w:t>
        </w:r>
      </w:hyperlink>
      <w:r>
        <w:rPr>
          <w:rFonts w:ascii="Helvetica" w:hAnsi="Helvetica" w:cs="Helvetica"/>
          <w:color w:val="000000"/>
          <w:sz w:val="24"/>
          <w:szCs w:val="24"/>
        </w:rPr>
        <w:t xml:space="preserve"> </w:t>
      </w:r>
      <w:r w:rsidRPr="00836E7C">
        <w:rPr>
          <w:rFonts w:ascii="Helvetica" w:hAnsi="Helvetica" w:cs="Helvetica"/>
          <w:color w:val="000000"/>
          <w:sz w:val="24"/>
          <w:szCs w:val="24"/>
        </w:rPr>
        <w:t>and access the full medicines supply tool directly in real time</w:t>
      </w:r>
      <w:r w:rsidR="001A3868" w:rsidRPr="00836E7C">
        <w:rPr>
          <w:rFonts w:ascii="Helvetica" w:hAnsi="Helvetica" w:cs="Helvetica"/>
          <w:color w:val="000000"/>
          <w:sz w:val="24"/>
          <w:szCs w:val="24"/>
        </w:rPr>
        <w:t>.</w:t>
      </w:r>
      <w:r w:rsidR="001A3868" w:rsidRPr="00836E7C">
        <w:rPr>
          <w:rFonts w:ascii="Helvetica" w:hAnsi="Helvetica" w:cs="Helvetica"/>
          <w:color w:val="202020"/>
          <w:sz w:val="24"/>
          <w:szCs w:val="24"/>
        </w:rPr>
        <w:t xml:space="preserve"> </w:t>
      </w:r>
    </w:p>
    <w:p w14:paraId="46844D1B" w14:textId="77777777" w:rsidR="00A70E0D" w:rsidRDefault="00A70E0D" w:rsidP="002052D0">
      <w:pPr>
        <w:spacing w:before="150" w:after="150" w:line="360" w:lineRule="auto"/>
        <w:rPr>
          <w:rFonts w:ascii="Helvetica" w:hAnsi="Helvetica" w:cs="Helvetica"/>
          <w:color w:val="202020"/>
          <w:sz w:val="24"/>
          <w:szCs w:val="24"/>
        </w:rPr>
      </w:pPr>
    </w:p>
    <w:bookmarkStart w:id="12" w:name="_MON_1742988963"/>
    <w:bookmarkEnd w:id="12"/>
    <w:p w14:paraId="2D5B39E4" w14:textId="17FF5484" w:rsidR="002052D0" w:rsidRDefault="002052D0" w:rsidP="00C90FE9">
      <w:r>
        <w:object w:dxaOrig="1534" w:dyaOrig="997" w14:anchorId="1CF303E1">
          <v:shape id="_x0000_i1027" type="#_x0000_t75" style="width:77.25pt;height:50.25pt" o:ole="">
            <v:imagedata r:id="rId35" o:title=""/>
          </v:shape>
          <o:OLEObject Type="Embed" ProgID="Word.Document.12" ShapeID="_x0000_i1027" DrawAspect="Icon" ObjectID="_1743581976" r:id="rId36">
            <o:FieldCodes>\s</o:FieldCodes>
          </o:OLEObject>
        </w:object>
      </w:r>
    </w:p>
    <w:p w14:paraId="3CBB29C0" w14:textId="77777777" w:rsidR="00D96680" w:rsidRPr="001C74D0" w:rsidRDefault="00D96680" w:rsidP="00D96680">
      <w:pPr>
        <w:pBdr>
          <w:bottom w:val="single" w:sz="12" w:space="1" w:color="auto"/>
        </w:pBdr>
        <w:spacing w:before="150" w:after="150" w:line="360" w:lineRule="auto"/>
        <w:rPr>
          <w:rFonts w:ascii="Helvetica" w:hAnsi="Helvetica" w:cs="Helvetica"/>
          <w:color w:val="202020"/>
          <w:sz w:val="24"/>
          <w:szCs w:val="24"/>
        </w:rPr>
      </w:pPr>
    </w:p>
    <w:p w14:paraId="567BCA64" w14:textId="77777777" w:rsidR="00815F61" w:rsidRDefault="00815F61" w:rsidP="00F24282">
      <w:pPr>
        <w:pStyle w:val="Heading1"/>
        <w:shd w:val="clear" w:color="auto" w:fill="FFFFFF"/>
        <w:rPr>
          <w:color w:val="00A499"/>
          <w:sz w:val="33"/>
          <w:szCs w:val="33"/>
        </w:rPr>
      </w:pPr>
      <w:bookmarkStart w:id="13" w:name="Story11"/>
      <w:bookmarkEnd w:id="13"/>
    </w:p>
    <w:p w14:paraId="67AF58FA" w14:textId="4821DF2E" w:rsidR="00F24282" w:rsidRPr="00F24282" w:rsidRDefault="00F24282" w:rsidP="00F24282">
      <w:pPr>
        <w:pStyle w:val="Heading1"/>
        <w:shd w:val="clear" w:color="auto" w:fill="FFFFFF"/>
        <w:rPr>
          <w:rFonts w:ascii="Arial" w:hAnsi="Arial" w:cs="Arial"/>
          <w:color w:val="00A499"/>
        </w:rPr>
      </w:pPr>
      <w:r w:rsidRPr="00F24282">
        <w:rPr>
          <w:color w:val="00A499"/>
          <w:sz w:val="33"/>
          <w:szCs w:val="33"/>
        </w:rPr>
        <w:t xml:space="preserve">MHRA - </w:t>
      </w:r>
      <w:r w:rsidRPr="00F24282">
        <w:rPr>
          <w:color w:val="00A499"/>
          <w:sz w:val="33"/>
          <w:szCs w:val="33"/>
        </w:rPr>
        <w:t>Class 4 Medicines Defect Information: Sandoz Limited, Co-amoxiclav 125/31.25mg/5ml, 250/62.5mg/5ml powder for oral suspension, EL (23)A/14</w:t>
      </w:r>
      <w:r w:rsidRPr="00F24282">
        <w:rPr>
          <w:rFonts w:ascii="Arial" w:hAnsi="Arial" w:cs="Arial"/>
          <w:color w:val="00A499"/>
        </w:rPr>
        <w:t xml:space="preserve"> </w:t>
      </w:r>
    </w:p>
    <w:p w14:paraId="1163CCF9" w14:textId="4CF54C8E" w:rsidR="00D96680" w:rsidRDefault="00D96680" w:rsidP="00C90FE9"/>
    <w:p w14:paraId="1BDE640C" w14:textId="2419A178" w:rsidR="00F24282" w:rsidRDefault="00F24282" w:rsidP="00C90FE9">
      <w:pPr>
        <w:rPr>
          <w:rFonts w:ascii="Helvetica" w:hAnsi="Helvetica" w:cs="Helvetica"/>
          <w:color w:val="0B0C0C"/>
          <w:sz w:val="24"/>
          <w:szCs w:val="24"/>
          <w:shd w:val="clear" w:color="auto" w:fill="FFFFFF"/>
        </w:rPr>
      </w:pPr>
      <w:r w:rsidRPr="00F24282">
        <w:rPr>
          <w:rFonts w:ascii="Helvetica" w:hAnsi="Helvetica" w:cs="Helvetica"/>
          <w:color w:val="0B0C0C"/>
          <w:sz w:val="24"/>
          <w:szCs w:val="24"/>
          <w:shd w:val="clear" w:color="auto" w:fill="FFFFFF"/>
        </w:rPr>
        <w:lastRenderedPageBreak/>
        <w:t>Sandoz limited has informed the MHRA that the products mentioned in this notification are not sugar free despite the carton stating ‘sugar free’. The ‘sugar free’ text was added to the carton in December 2008 in error.</w:t>
      </w:r>
    </w:p>
    <w:p w14:paraId="06543DFB" w14:textId="68DA814D" w:rsidR="0051011A" w:rsidRDefault="0051011A" w:rsidP="00C90FE9">
      <w:pPr>
        <w:rPr>
          <w:rFonts w:ascii="Helvetica" w:hAnsi="Helvetica" w:cs="Helvetica"/>
          <w:color w:val="0B0C0C"/>
          <w:sz w:val="24"/>
          <w:szCs w:val="24"/>
          <w:shd w:val="clear" w:color="auto" w:fill="FFFFFF"/>
        </w:rPr>
      </w:pPr>
    </w:p>
    <w:p w14:paraId="1CB19B03" w14:textId="448C6921" w:rsidR="0051011A" w:rsidRDefault="0051011A" w:rsidP="00C90FE9">
      <w:pPr>
        <w:rPr>
          <w:rFonts w:ascii="Helvetica" w:hAnsi="Helvetica" w:cs="Helvetica"/>
          <w:color w:val="0B0C0C"/>
          <w:sz w:val="24"/>
          <w:szCs w:val="24"/>
          <w:shd w:val="clear" w:color="auto" w:fill="FFFFFF"/>
        </w:rPr>
      </w:pPr>
      <w:r w:rsidRPr="0051011A">
        <w:rPr>
          <w:rFonts w:ascii="Helvetica" w:hAnsi="Helvetica" w:cs="Helvetica"/>
          <w:b/>
          <w:bCs/>
          <w:color w:val="0B0C0C"/>
          <w:sz w:val="24"/>
          <w:szCs w:val="24"/>
          <w:shd w:val="clear" w:color="auto" w:fill="FFFFFF"/>
        </w:rPr>
        <w:t>The full notification can be accessed here:</w:t>
      </w:r>
    </w:p>
    <w:p w14:paraId="2F972007" w14:textId="1F342462" w:rsidR="0051011A" w:rsidRPr="0051011A" w:rsidRDefault="0051011A" w:rsidP="00C90FE9">
      <w:pPr>
        <w:rPr>
          <w:rFonts w:ascii="Helvetica" w:hAnsi="Helvetica" w:cs="Helvetica"/>
          <w:color w:val="0B0C0C"/>
          <w:sz w:val="24"/>
          <w:szCs w:val="24"/>
          <w:shd w:val="clear" w:color="auto" w:fill="FFFFFF"/>
        </w:rPr>
      </w:pPr>
      <w:hyperlink r:id="rId37" w:history="1">
        <w:r w:rsidRPr="0051011A">
          <w:rPr>
            <w:rStyle w:val="Hyperlink"/>
            <w:rFonts w:ascii="Helvetica" w:hAnsi="Helvetica" w:cs="Helvetica"/>
            <w:sz w:val="24"/>
            <w:szCs w:val="24"/>
          </w:rPr>
          <w:t>Class 4 Medicines Defect Information: Sandoz Limited, Co-amoxiclav 125/31.25mg/5ml, 250/62.5mg/5ml powder for oral suspension, EL (23)A/14 - GOV.UK (www.gov.uk)</w:t>
        </w:r>
      </w:hyperlink>
    </w:p>
    <w:p w14:paraId="11C073C8" w14:textId="1F2677DB" w:rsidR="0051011A" w:rsidRDefault="0051011A" w:rsidP="00C90FE9">
      <w:pPr>
        <w:rPr>
          <w:rFonts w:ascii="Helvetica" w:hAnsi="Helvetica" w:cs="Helvetica"/>
          <w:color w:val="0B0C0C"/>
          <w:sz w:val="24"/>
          <w:szCs w:val="24"/>
          <w:shd w:val="clear" w:color="auto" w:fill="FFFFFF"/>
        </w:rPr>
      </w:pPr>
    </w:p>
    <w:p w14:paraId="4533CEF0" w14:textId="7B407F03" w:rsidR="0051011A" w:rsidRPr="0051011A" w:rsidRDefault="0051011A" w:rsidP="0051011A">
      <w:pPr>
        <w:shd w:val="clear" w:color="auto" w:fill="FFFFFF"/>
        <w:rPr>
          <w:rFonts w:ascii="Helvetica" w:hAnsi="Helvetica" w:cs="Helvetica"/>
          <w:color w:val="0B0C0C"/>
          <w:sz w:val="24"/>
          <w:szCs w:val="24"/>
        </w:rPr>
      </w:pPr>
      <w:r w:rsidRPr="0051011A">
        <w:rPr>
          <w:rFonts w:ascii="Helvetica" w:hAnsi="Helvetica" w:cs="Helvetica"/>
          <w:color w:val="0B0C0C"/>
          <w:sz w:val="24"/>
          <w:szCs w:val="24"/>
        </w:rPr>
        <w:t>From:</w:t>
      </w:r>
      <w:r w:rsidRPr="0051011A">
        <w:rPr>
          <w:rFonts w:ascii="Helvetica" w:hAnsi="Helvetica" w:cs="Helvetica"/>
          <w:color w:val="0B0C0C"/>
          <w:sz w:val="24"/>
          <w:szCs w:val="24"/>
        </w:rPr>
        <w:t xml:space="preserve"> </w:t>
      </w:r>
      <w:hyperlink r:id="rId38" w:history="1">
        <w:r w:rsidRPr="0051011A">
          <w:rPr>
            <w:rStyle w:val="Hyperlink"/>
            <w:rFonts w:ascii="Helvetica" w:hAnsi="Helvetica" w:cs="Helvetica"/>
            <w:b/>
            <w:bCs/>
            <w:color w:val="1D70B8"/>
            <w:sz w:val="24"/>
            <w:szCs w:val="24"/>
          </w:rPr>
          <w:t>Medicines and Healthcare products Regulatory Agency</w:t>
        </w:r>
      </w:hyperlink>
    </w:p>
    <w:p w14:paraId="7F1A25AA" w14:textId="394B973B" w:rsidR="0051011A" w:rsidRPr="0051011A" w:rsidRDefault="0051011A" w:rsidP="0051011A">
      <w:pPr>
        <w:shd w:val="clear" w:color="auto" w:fill="FFFFFF"/>
        <w:rPr>
          <w:rFonts w:ascii="Helvetica" w:hAnsi="Helvetica" w:cs="Helvetica"/>
          <w:color w:val="0B0C0C"/>
          <w:sz w:val="24"/>
          <w:szCs w:val="24"/>
        </w:rPr>
      </w:pPr>
      <w:r w:rsidRPr="0051011A">
        <w:rPr>
          <w:rFonts w:ascii="Helvetica" w:hAnsi="Helvetica" w:cs="Helvetica"/>
          <w:color w:val="0B0C0C"/>
          <w:sz w:val="24"/>
          <w:szCs w:val="24"/>
        </w:rPr>
        <w:t>Published</w:t>
      </w:r>
      <w:r w:rsidRPr="0051011A">
        <w:rPr>
          <w:rFonts w:ascii="Helvetica" w:hAnsi="Helvetica" w:cs="Helvetica"/>
          <w:color w:val="0B0C0C"/>
          <w:sz w:val="24"/>
          <w:szCs w:val="24"/>
        </w:rPr>
        <w:t xml:space="preserve">: </w:t>
      </w:r>
      <w:r w:rsidRPr="0051011A">
        <w:rPr>
          <w:rFonts w:ascii="Helvetica" w:hAnsi="Helvetica" w:cs="Helvetica"/>
          <w:color w:val="0B0C0C"/>
          <w:sz w:val="24"/>
          <w:szCs w:val="24"/>
        </w:rPr>
        <w:t>20 April 2023</w:t>
      </w:r>
    </w:p>
    <w:p w14:paraId="21D0C8E1" w14:textId="77777777" w:rsidR="0051011A" w:rsidRPr="00F24282" w:rsidRDefault="0051011A" w:rsidP="00C90FE9">
      <w:pPr>
        <w:rPr>
          <w:rFonts w:ascii="Helvetica" w:hAnsi="Helvetica" w:cs="Helvetica"/>
          <w:sz w:val="24"/>
          <w:szCs w:val="24"/>
        </w:rPr>
      </w:pPr>
    </w:p>
    <w:p w14:paraId="79786133" w14:textId="77777777" w:rsidR="00F24282" w:rsidRPr="001C74D0" w:rsidRDefault="00F24282" w:rsidP="00F24282">
      <w:pPr>
        <w:pBdr>
          <w:bottom w:val="single" w:sz="12" w:space="1" w:color="auto"/>
        </w:pBdr>
        <w:spacing w:before="150" w:after="150" w:line="360" w:lineRule="auto"/>
        <w:rPr>
          <w:rFonts w:ascii="Helvetica" w:hAnsi="Helvetica" w:cs="Helvetica"/>
          <w:color w:val="202020"/>
          <w:sz w:val="24"/>
          <w:szCs w:val="24"/>
        </w:rPr>
      </w:pPr>
    </w:p>
    <w:p w14:paraId="5D113DB0" w14:textId="77777777" w:rsidR="00F24282" w:rsidRDefault="00F24282" w:rsidP="00C90FE9"/>
    <w:sectPr w:rsidR="00F24282">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ECE0" w14:textId="77777777" w:rsidR="00912DC0" w:rsidRDefault="00912DC0" w:rsidP="00BB6A3C">
      <w:r>
        <w:separator/>
      </w:r>
    </w:p>
  </w:endnote>
  <w:endnote w:type="continuationSeparator" w:id="0">
    <w:p w14:paraId="5AA71472" w14:textId="77777777" w:rsidR="00912DC0" w:rsidRDefault="00912DC0" w:rsidP="00BB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F625" w14:textId="200730F5" w:rsidR="009B0A6B" w:rsidRPr="00FD33B6" w:rsidRDefault="009B0A6B" w:rsidP="009B0A6B">
    <w:pPr>
      <w:jc w:val="center"/>
      <w:rPr>
        <w:rFonts w:ascii="Segoe UI" w:eastAsia="Times New Roman" w:hAnsi="Segoe UI" w:cs="Segoe UI"/>
        <w:color w:val="242424"/>
        <w:sz w:val="21"/>
        <w:szCs w:val="21"/>
      </w:rPr>
    </w:pPr>
    <w:r w:rsidRPr="00FD33B6">
      <w:rPr>
        <w:rFonts w:ascii="Segoe UI" w:eastAsia="Times New Roman" w:hAnsi="Segoe UI" w:cs="Segoe UI"/>
        <w:i/>
        <w:iCs/>
        <w:color w:val="242424"/>
        <w:sz w:val="13"/>
        <w:szCs w:val="13"/>
      </w:rPr>
      <w:t>Every effort is made to ensure that the information contained in this newsletter is accurate and up to date at the time of publication</w:t>
    </w:r>
    <w:r w:rsidR="001A3868" w:rsidRPr="00FD33B6">
      <w:rPr>
        <w:rFonts w:ascii="Segoe UI" w:eastAsia="Times New Roman" w:hAnsi="Segoe UI" w:cs="Segoe UI"/>
        <w:i/>
        <w:iCs/>
        <w:color w:val="242424"/>
        <w:sz w:val="13"/>
        <w:szCs w:val="13"/>
      </w:rPr>
      <w:t xml:space="preserve">. </w:t>
    </w:r>
    <w:r w:rsidRPr="00FD33B6">
      <w:rPr>
        <w:rFonts w:ascii="Segoe UI" w:eastAsia="Times New Roman" w:hAnsi="Segoe UI" w:cs="Segoe UI"/>
        <w:i/>
        <w:iCs/>
        <w:color w:val="242424"/>
        <w:sz w:val="13"/>
        <w:szCs w:val="13"/>
      </w:rPr>
      <w:t>Please be aware that information about medicines and therapeutics will change over time, and that information may not be current after the initial date of publication</w:t>
    </w:r>
    <w:r w:rsidR="001A3868" w:rsidRPr="00FD33B6">
      <w:rPr>
        <w:rFonts w:ascii="Segoe UI" w:eastAsia="Times New Roman" w:hAnsi="Segoe UI" w:cs="Segoe UI"/>
        <w:i/>
        <w:iCs/>
        <w:color w:val="242424"/>
        <w:sz w:val="13"/>
        <w:szCs w:val="13"/>
      </w:rPr>
      <w:t xml:space="preserve">. </w:t>
    </w:r>
    <w:r w:rsidRPr="00FD33B6">
      <w:rPr>
        <w:rFonts w:ascii="Segoe UI" w:eastAsia="Times New Roman" w:hAnsi="Segoe UI" w:cs="Segoe UI"/>
        <w:i/>
        <w:iCs/>
        <w:color w:val="242424"/>
        <w:sz w:val="13"/>
        <w:szCs w:val="13"/>
      </w:rPr>
      <w:t>Please take note of the publication date and seek further advice if in any doubt about the accuracy of the information.</w:t>
    </w:r>
  </w:p>
  <w:p w14:paraId="2220BFE9" w14:textId="77777777" w:rsidR="009B0A6B" w:rsidRDefault="009B0A6B" w:rsidP="009B0A6B">
    <w:pPr>
      <w:jc w:val="center"/>
      <w:rPr>
        <w:rFonts w:ascii="Segoe UI" w:eastAsia="Times New Roman" w:hAnsi="Segoe UI" w:cs="Segoe UI"/>
        <w:color w:val="242424"/>
        <w:sz w:val="13"/>
        <w:szCs w:val="13"/>
      </w:rPr>
    </w:pPr>
    <w:r w:rsidRPr="00FD33B6">
      <w:rPr>
        <w:rFonts w:ascii="Segoe UI" w:eastAsia="Times New Roman" w:hAnsi="Segoe UI" w:cs="Segoe UI"/>
        <w:color w:val="242424"/>
        <w:sz w:val="13"/>
        <w:szCs w:val="13"/>
      </w:rPr>
      <w:t xml:space="preserve"> The information contained in this newsletter is the best available from the resources at our disposal at the time. Acronyms used are standard formulary. </w:t>
    </w:r>
  </w:p>
  <w:p w14:paraId="5D6F18A5" w14:textId="77777777" w:rsidR="009B0A6B" w:rsidRPr="00FD33B6" w:rsidRDefault="009B0A6B" w:rsidP="009B0A6B">
    <w:pPr>
      <w:jc w:val="center"/>
      <w:rPr>
        <w:rFonts w:ascii="Segoe UI" w:eastAsia="Times New Roman" w:hAnsi="Segoe UI" w:cs="Segoe UI"/>
        <w:color w:val="242424"/>
        <w:sz w:val="21"/>
        <w:szCs w:val="21"/>
      </w:rPr>
    </w:pPr>
    <w:r w:rsidRPr="00FD33B6">
      <w:rPr>
        <w:rFonts w:ascii="Segoe UI" w:eastAsia="Times New Roman" w:hAnsi="Segoe UI" w:cs="Segoe UI"/>
        <w:color w:val="242424"/>
        <w:sz w:val="13"/>
        <w:szCs w:val="13"/>
      </w:rPr>
      <w:t xml:space="preserve">This newsletter is produced by the </w:t>
    </w:r>
    <w:r>
      <w:rPr>
        <w:rFonts w:ascii="Segoe UI" w:eastAsia="Times New Roman" w:hAnsi="Segoe UI" w:cs="Segoe UI"/>
        <w:color w:val="242424"/>
        <w:sz w:val="13"/>
        <w:szCs w:val="13"/>
      </w:rPr>
      <w:t xml:space="preserve">NHS Kent and Medway </w:t>
    </w:r>
    <w:r w:rsidRPr="00FD33B6">
      <w:rPr>
        <w:rFonts w:ascii="Segoe UI" w:eastAsia="Times New Roman" w:hAnsi="Segoe UI" w:cs="Segoe UI"/>
        <w:color w:val="242424"/>
        <w:sz w:val="13"/>
        <w:szCs w:val="13"/>
      </w:rPr>
      <w:t xml:space="preserve">Medicines Optimisation Team on behalf of </w:t>
    </w:r>
    <w:r>
      <w:rPr>
        <w:rFonts w:ascii="Segoe UI" w:eastAsia="Times New Roman" w:hAnsi="Segoe UI" w:cs="Segoe UI"/>
        <w:color w:val="242424"/>
        <w:sz w:val="13"/>
        <w:szCs w:val="13"/>
      </w:rPr>
      <w:t xml:space="preserve">the </w:t>
    </w:r>
    <w:r w:rsidRPr="00FD33B6">
      <w:rPr>
        <w:rFonts w:ascii="Segoe UI" w:eastAsia="Times New Roman" w:hAnsi="Segoe UI" w:cs="Segoe UI"/>
        <w:color w:val="242424"/>
        <w:sz w:val="13"/>
        <w:szCs w:val="13"/>
      </w:rPr>
      <w:t>Kent &amp; Medway ICB.</w:t>
    </w:r>
  </w:p>
  <w:p w14:paraId="0A116B54" w14:textId="77777777" w:rsidR="009B0A6B" w:rsidRPr="00FD33B6" w:rsidRDefault="009B0A6B" w:rsidP="009B0A6B">
    <w:pPr>
      <w:jc w:val="center"/>
      <w:rPr>
        <w:rFonts w:ascii="Segoe UI" w:eastAsia="Times New Roman" w:hAnsi="Segoe UI" w:cs="Segoe UI"/>
        <w:color w:val="242424"/>
        <w:sz w:val="21"/>
        <w:szCs w:val="21"/>
      </w:rPr>
    </w:pPr>
    <w:r w:rsidRPr="00FD33B6">
      <w:rPr>
        <w:rFonts w:ascii="Segoe UI" w:eastAsia="Times New Roman" w:hAnsi="Segoe UI" w:cs="Segoe UI"/>
        <w:color w:val="242424"/>
        <w:sz w:val="13"/>
        <w:szCs w:val="13"/>
      </w:rPr>
      <w:t xml:space="preserve">  For all correspondence including any queries, please contact the Medicines Optimisation team email: </w:t>
    </w:r>
    <w:hyperlink r:id="rId1" w:history="1">
      <w:r w:rsidRPr="00FD33B6">
        <w:rPr>
          <w:rStyle w:val="Hyperlink"/>
          <w:rFonts w:ascii="Segoe UI" w:eastAsia="Times New Roman" w:hAnsi="Segoe UI" w:cs="Segoe UI"/>
          <w:sz w:val="13"/>
          <w:szCs w:val="13"/>
        </w:rPr>
        <w:t>kmicb.medicinesoptimisation@nhs.net</w:t>
      </w:r>
    </w:hyperlink>
    <w:r>
      <w:rPr>
        <w:rFonts w:ascii="Segoe UI" w:eastAsia="Times New Roman" w:hAnsi="Segoe UI" w:cs="Segoe UI"/>
        <w:color w:val="242424"/>
        <w:sz w:val="13"/>
        <w:szCs w:val="13"/>
        <w:u w:val="single"/>
      </w:rPr>
      <w:t xml:space="preserve"> </w:t>
    </w:r>
  </w:p>
  <w:p w14:paraId="111B92CB" w14:textId="77777777" w:rsidR="00514586" w:rsidRDefault="00514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2163" w14:textId="77777777" w:rsidR="00912DC0" w:rsidRDefault="00912DC0" w:rsidP="00BB6A3C">
      <w:r>
        <w:separator/>
      </w:r>
    </w:p>
  </w:footnote>
  <w:footnote w:type="continuationSeparator" w:id="0">
    <w:p w14:paraId="4976974C" w14:textId="77777777" w:rsidR="00912DC0" w:rsidRDefault="00912DC0" w:rsidP="00BB6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185"/>
    <w:multiLevelType w:val="hybridMultilevel"/>
    <w:tmpl w:val="5F90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76B4"/>
    <w:multiLevelType w:val="hybridMultilevel"/>
    <w:tmpl w:val="358800F6"/>
    <w:lvl w:ilvl="0" w:tplc="63F4F6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4E2FA4"/>
    <w:multiLevelType w:val="multilevel"/>
    <w:tmpl w:val="B6C05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55418809">
    <w:abstractNumId w:val="2"/>
  </w:num>
  <w:num w:numId="2" w16cid:durableId="261302732">
    <w:abstractNumId w:val="1"/>
  </w:num>
  <w:num w:numId="3" w16cid:durableId="32224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F2"/>
    <w:rsid w:val="0000533F"/>
    <w:rsid w:val="0007102D"/>
    <w:rsid w:val="000803AE"/>
    <w:rsid w:val="000A682D"/>
    <w:rsid w:val="000B4B5B"/>
    <w:rsid w:val="000C0A91"/>
    <w:rsid w:val="00125CFA"/>
    <w:rsid w:val="00127BBC"/>
    <w:rsid w:val="00136AB8"/>
    <w:rsid w:val="001A3868"/>
    <w:rsid w:val="001C74D0"/>
    <w:rsid w:val="001F5B0D"/>
    <w:rsid w:val="00202F93"/>
    <w:rsid w:val="002052D0"/>
    <w:rsid w:val="00226B01"/>
    <w:rsid w:val="00230F70"/>
    <w:rsid w:val="002901FD"/>
    <w:rsid w:val="003032CE"/>
    <w:rsid w:val="00354447"/>
    <w:rsid w:val="00372619"/>
    <w:rsid w:val="003E77D2"/>
    <w:rsid w:val="0041427C"/>
    <w:rsid w:val="00424046"/>
    <w:rsid w:val="004910FC"/>
    <w:rsid w:val="0051011A"/>
    <w:rsid w:val="00514586"/>
    <w:rsid w:val="005404AF"/>
    <w:rsid w:val="00563A4E"/>
    <w:rsid w:val="005F52C2"/>
    <w:rsid w:val="006007F3"/>
    <w:rsid w:val="00604742"/>
    <w:rsid w:val="006127A2"/>
    <w:rsid w:val="006222B5"/>
    <w:rsid w:val="0064221E"/>
    <w:rsid w:val="00647897"/>
    <w:rsid w:val="006C6725"/>
    <w:rsid w:val="007164C2"/>
    <w:rsid w:val="0075068F"/>
    <w:rsid w:val="007829F3"/>
    <w:rsid w:val="007C6249"/>
    <w:rsid w:val="007C6848"/>
    <w:rsid w:val="00815F61"/>
    <w:rsid w:val="00842FCF"/>
    <w:rsid w:val="00875BD7"/>
    <w:rsid w:val="0089509B"/>
    <w:rsid w:val="008D58A6"/>
    <w:rsid w:val="008D6F54"/>
    <w:rsid w:val="00901AEA"/>
    <w:rsid w:val="00912B1D"/>
    <w:rsid w:val="00912DC0"/>
    <w:rsid w:val="0093339C"/>
    <w:rsid w:val="009425DA"/>
    <w:rsid w:val="00994D5B"/>
    <w:rsid w:val="009B0A6B"/>
    <w:rsid w:val="009E37A6"/>
    <w:rsid w:val="009E6BB7"/>
    <w:rsid w:val="00A25866"/>
    <w:rsid w:val="00A32443"/>
    <w:rsid w:val="00A61838"/>
    <w:rsid w:val="00A70E0D"/>
    <w:rsid w:val="00A76139"/>
    <w:rsid w:val="00AF7220"/>
    <w:rsid w:val="00B246FC"/>
    <w:rsid w:val="00B37B25"/>
    <w:rsid w:val="00B72DEC"/>
    <w:rsid w:val="00B733DF"/>
    <w:rsid w:val="00B77657"/>
    <w:rsid w:val="00B977F8"/>
    <w:rsid w:val="00BB2404"/>
    <w:rsid w:val="00BB6A3C"/>
    <w:rsid w:val="00C01016"/>
    <w:rsid w:val="00C349F2"/>
    <w:rsid w:val="00C376D5"/>
    <w:rsid w:val="00C61EFB"/>
    <w:rsid w:val="00C73215"/>
    <w:rsid w:val="00C738DD"/>
    <w:rsid w:val="00C90FE9"/>
    <w:rsid w:val="00CE724F"/>
    <w:rsid w:val="00D37130"/>
    <w:rsid w:val="00D635FB"/>
    <w:rsid w:val="00D80854"/>
    <w:rsid w:val="00D96680"/>
    <w:rsid w:val="00DD60F8"/>
    <w:rsid w:val="00DF086E"/>
    <w:rsid w:val="00E24241"/>
    <w:rsid w:val="00EC578E"/>
    <w:rsid w:val="00F12C8E"/>
    <w:rsid w:val="00F24282"/>
    <w:rsid w:val="00F52090"/>
    <w:rsid w:val="00F925F3"/>
    <w:rsid w:val="00FA4E7B"/>
    <w:rsid w:val="00FB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551007"/>
  <w15:chartTrackingRefBased/>
  <w15:docId w15:val="{914F3490-FF75-4BF0-A2D5-11957C49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4C2"/>
    <w:pPr>
      <w:spacing w:after="0" w:line="240" w:lineRule="auto"/>
    </w:pPr>
    <w:rPr>
      <w:rFonts w:ascii="Calibri" w:hAnsi="Calibri" w:cs="Calibri"/>
      <w:lang w:eastAsia="en-GB"/>
    </w:rPr>
  </w:style>
  <w:style w:type="paragraph" w:styleId="Heading1">
    <w:name w:val="heading 1"/>
    <w:basedOn w:val="Normal"/>
    <w:link w:val="Heading1Char"/>
    <w:uiPriority w:val="9"/>
    <w:qFormat/>
    <w:rsid w:val="00C349F2"/>
    <w:pPr>
      <w:spacing w:line="300" w:lineRule="auto"/>
      <w:outlineLvl w:val="0"/>
    </w:pPr>
    <w:rPr>
      <w:rFonts w:ascii="Helvetica" w:hAnsi="Helvetica" w:cs="Helvetica"/>
      <w:b/>
      <w:bCs/>
      <w:color w:val="202020"/>
      <w:kern w:val="36"/>
      <w:sz w:val="39"/>
      <w:szCs w:val="39"/>
    </w:rPr>
  </w:style>
  <w:style w:type="paragraph" w:styleId="Heading2">
    <w:name w:val="heading 2"/>
    <w:basedOn w:val="Normal"/>
    <w:link w:val="Heading2Char"/>
    <w:uiPriority w:val="9"/>
    <w:semiHidden/>
    <w:unhideWhenUsed/>
    <w:qFormat/>
    <w:rsid w:val="00C349F2"/>
    <w:pPr>
      <w:spacing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9F2"/>
    <w:rPr>
      <w:rFonts w:ascii="Helvetica" w:hAnsi="Helvetica" w:cs="Helvetica"/>
      <w:b/>
      <w:bCs/>
      <w:color w:val="202020"/>
      <w:kern w:val="36"/>
      <w:sz w:val="39"/>
      <w:szCs w:val="39"/>
      <w:lang w:eastAsia="en-GB"/>
    </w:rPr>
  </w:style>
  <w:style w:type="character" w:customStyle="1" w:styleId="Heading2Char">
    <w:name w:val="Heading 2 Char"/>
    <w:basedOn w:val="DefaultParagraphFont"/>
    <w:link w:val="Heading2"/>
    <w:uiPriority w:val="9"/>
    <w:semiHidden/>
    <w:rsid w:val="00C349F2"/>
    <w:rPr>
      <w:rFonts w:ascii="Helvetica" w:hAnsi="Helvetica" w:cs="Helvetica"/>
      <w:b/>
      <w:bCs/>
      <w:color w:val="202020"/>
      <w:sz w:val="33"/>
      <w:szCs w:val="33"/>
      <w:lang w:eastAsia="en-GB"/>
    </w:rPr>
  </w:style>
  <w:style w:type="character" w:styleId="Hyperlink">
    <w:name w:val="Hyperlink"/>
    <w:basedOn w:val="DefaultParagraphFont"/>
    <w:uiPriority w:val="99"/>
    <w:unhideWhenUsed/>
    <w:rsid w:val="000803AE"/>
    <w:rPr>
      <w:color w:val="0000FF"/>
      <w:u w:val="single"/>
    </w:rPr>
  </w:style>
  <w:style w:type="paragraph" w:styleId="ListParagraph">
    <w:name w:val="List Paragraph"/>
    <w:basedOn w:val="Normal"/>
    <w:uiPriority w:val="34"/>
    <w:qFormat/>
    <w:rsid w:val="000803AE"/>
    <w:pPr>
      <w:spacing w:after="200" w:line="276" w:lineRule="auto"/>
      <w:ind w:left="720"/>
      <w:contextualSpacing/>
    </w:pPr>
    <w:rPr>
      <w:rFonts w:asciiTheme="minorHAnsi" w:hAnsiTheme="minorHAnsi" w:cstheme="minorBidi"/>
      <w:lang w:eastAsia="en-US"/>
    </w:rPr>
  </w:style>
  <w:style w:type="character" w:styleId="UnresolvedMention">
    <w:name w:val="Unresolved Mention"/>
    <w:basedOn w:val="DefaultParagraphFont"/>
    <w:uiPriority w:val="99"/>
    <w:semiHidden/>
    <w:unhideWhenUsed/>
    <w:rsid w:val="00C73215"/>
    <w:rPr>
      <w:color w:val="605E5C"/>
      <w:shd w:val="clear" w:color="auto" w:fill="E1DFDD"/>
    </w:rPr>
  </w:style>
  <w:style w:type="paragraph" w:styleId="Header">
    <w:name w:val="header"/>
    <w:basedOn w:val="Normal"/>
    <w:link w:val="HeaderChar"/>
    <w:uiPriority w:val="99"/>
    <w:unhideWhenUsed/>
    <w:rsid w:val="00BB6A3C"/>
    <w:pPr>
      <w:tabs>
        <w:tab w:val="center" w:pos="4513"/>
        <w:tab w:val="right" w:pos="9026"/>
      </w:tabs>
    </w:pPr>
  </w:style>
  <w:style w:type="character" w:customStyle="1" w:styleId="HeaderChar">
    <w:name w:val="Header Char"/>
    <w:basedOn w:val="DefaultParagraphFont"/>
    <w:link w:val="Header"/>
    <w:uiPriority w:val="99"/>
    <w:rsid w:val="00BB6A3C"/>
    <w:rPr>
      <w:rFonts w:ascii="Calibri" w:hAnsi="Calibri" w:cs="Calibri"/>
      <w:lang w:eastAsia="en-GB"/>
    </w:rPr>
  </w:style>
  <w:style w:type="paragraph" w:styleId="Footer">
    <w:name w:val="footer"/>
    <w:basedOn w:val="Normal"/>
    <w:link w:val="FooterChar"/>
    <w:uiPriority w:val="99"/>
    <w:unhideWhenUsed/>
    <w:rsid w:val="00BB6A3C"/>
    <w:pPr>
      <w:tabs>
        <w:tab w:val="center" w:pos="4513"/>
        <w:tab w:val="right" w:pos="9026"/>
      </w:tabs>
    </w:pPr>
  </w:style>
  <w:style w:type="character" w:customStyle="1" w:styleId="FooterChar">
    <w:name w:val="Footer Char"/>
    <w:basedOn w:val="DefaultParagraphFont"/>
    <w:link w:val="Footer"/>
    <w:uiPriority w:val="99"/>
    <w:rsid w:val="00BB6A3C"/>
    <w:rPr>
      <w:rFonts w:ascii="Calibri" w:hAnsi="Calibri" w:cs="Calibri"/>
      <w:lang w:eastAsia="en-GB"/>
    </w:rPr>
  </w:style>
  <w:style w:type="character" w:styleId="FollowedHyperlink">
    <w:name w:val="FollowedHyperlink"/>
    <w:basedOn w:val="DefaultParagraphFont"/>
    <w:uiPriority w:val="99"/>
    <w:semiHidden/>
    <w:unhideWhenUsed/>
    <w:rsid w:val="00BB2404"/>
    <w:rPr>
      <w:color w:val="800080" w:themeColor="followedHyperlink"/>
      <w:u w:val="single"/>
    </w:rPr>
  </w:style>
  <w:style w:type="paragraph" w:customStyle="1" w:styleId="xmsonormal">
    <w:name w:val="x_msonormal"/>
    <w:basedOn w:val="Normal"/>
    <w:rsid w:val="0000533F"/>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7C68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339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44079">
      <w:bodyDiv w:val="1"/>
      <w:marLeft w:val="0"/>
      <w:marRight w:val="0"/>
      <w:marTop w:val="0"/>
      <w:marBottom w:val="0"/>
      <w:divBdr>
        <w:top w:val="none" w:sz="0" w:space="0" w:color="auto"/>
        <w:left w:val="none" w:sz="0" w:space="0" w:color="auto"/>
        <w:bottom w:val="none" w:sz="0" w:space="0" w:color="auto"/>
        <w:right w:val="none" w:sz="0" w:space="0" w:color="auto"/>
      </w:divBdr>
      <w:divsChild>
        <w:div w:id="1921214349">
          <w:marLeft w:val="-225"/>
          <w:marRight w:val="-225"/>
          <w:marTop w:val="0"/>
          <w:marBottom w:val="0"/>
          <w:divBdr>
            <w:top w:val="none" w:sz="0" w:space="0" w:color="auto"/>
            <w:left w:val="none" w:sz="0" w:space="0" w:color="auto"/>
            <w:bottom w:val="none" w:sz="0" w:space="0" w:color="auto"/>
            <w:right w:val="none" w:sz="0" w:space="0" w:color="auto"/>
          </w:divBdr>
          <w:divsChild>
            <w:div w:id="437021006">
              <w:marLeft w:val="225"/>
              <w:marRight w:val="225"/>
              <w:marTop w:val="0"/>
              <w:marBottom w:val="0"/>
              <w:divBdr>
                <w:top w:val="single" w:sz="6" w:space="0" w:color="B1B4B6"/>
                <w:left w:val="none" w:sz="0" w:space="0" w:color="auto"/>
                <w:bottom w:val="none" w:sz="0" w:space="0" w:color="auto"/>
                <w:right w:val="none" w:sz="0" w:space="0" w:color="auto"/>
              </w:divBdr>
              <w:divsChild>
                <w:div w:id="652493179">
                  <w:marLeft w:val="0"/>
                  <w:marRight w:val="0"/>
                  <w:marTop w:val="0"/>
                  <w:marBottom w:val="0"/>
                  <w:divBdr>
                    <w:top w:val="none" w:sz="0" w:space="0" w:color="auto"/>
                    <w:left w:val="none" w:sz="0" w:space="0" w:color="auto"/>
                    <w:bottom w:val="none" w:sz="0" w:space="0" w:color="auto"/>
                    <w:right w:val="none" w:sz="0" w:space="0" w:color="auto"/>
                  </w:divBdr>
                  <w:divsChild>
                    <w:div w:id="130646957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036540585">
          <w:marLeft w:val="-225"/>
          <w:marRight w:val="-225"/>
          <w:marTop w:val="0"/>
          <w:marBottom w:val="0"/>
          <w:divBdr>
            <w:top w:val="none" w:sz="0" w:space="0" w:color="auto"/>
            <w:left w:val="none" w:sz="0" w:space="0" w:color="auto"/>
            <w:bottom w:val="none" w:sz="0" w:space="0" w:color="auto"/>
            <w:right w:val="none" w:sz="0" w:space="0" w:color="auto"/>
          </w:divBdr>
          <w:divsChild>
            <w:div w:id="1905602985">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676154806">
      <w:bodyDiv w:val="1"/>
      <w:marLeft w:val="0"/>
      <w:marRight w:val="0"/>
      <w:marTop w:val="0"/>
      <w:marBottom w:val="0"/>
      <w:divBdr>
        <w:top w:val="none" w:sz="0" w:space="0" w:color="auto"/>
        <w:left w:val="none" w:sz="0" w:space="0" w:color="auto"/>
        <w:bottom w:val="none" w:sz="0" w:space="0" w:color="auto"/>
        <w:right w:val="none" w:sz="0" w:space="0" w:color="auto"/>
      </w:divBdr>
    </w:div>
    <w:div w:id="11442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bsa.nhs.uk/sites/default/files/2023-03/Guidance%20on%20HRT%20PPC%20and%20new%20FP10%20-%20FINAL%2022_Mar_2023.pdf" TargetMode="External"/><Relationship Id="rId18" Type="http://schemas.openxmlformats.org/officeDocument/2006/relationships/hyperlink" Target="https://www.england.nhs.uk/wp-content/uploads/2018/03/otc-guidance-for-ccgs.pdf" TargetMode="External"/><Relationship Id="rId26" Type="http://schemas.openxmlformats.org/officeDocument/2006/relationships/hyperlink" Target="https://www.gov.uk/drug-safety-update/pholcodine-containing-cough-and-cold-medicines-withdrawal-from-uk-market-as-a-precautionary-measure" TargetMode="External"/><Relationship Id="rId39" Type="http://schemas.openxmlformats.org/officeDocument/2006/relationships/footer" Target="footer1.xml"/><Relationship Id="rId21" Type="http://schemas.openxmlformats.org/officeDocument/2006/relationships/oleObject" Target="embeddings/oleObject1.bin"/><Relationship Id="rId34" Type="http://schemas.openxmlformats.org/officeDocument/2006/relationships/hyperlink" Target="https://www.sps.nhs.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gbr01.safelinks.protection.outlook.com/?url=https%3A%2F%2Fwww.gp-update.co.uk%2FSM4%2FMutable%2FUploads%2Fpdf_file%2FChronic-pain-and-dependence-forming-medication_March2023_finaledit.pdf&amp;data=05%7C01%7Cj.hardwick-smith%40nhs.net%7C3ac3cd1a935248ba90d608db3a6b1607%7C37c354b285b047f5b22207b48d774ee3%7C0%7C0%7C638168003813900470%7CUnknown%7CTWFpbGZsb3d8eyJWIjoiMC4wLjAwMDAiLCJQIjoiV2luMzIiLCJBTiI6Ik1haWwiLCJXVCI6Mn0%3D%7C3000%7C%7C%7C&amp;sdata=ETSiD37rgwLZ%2FQISSsIKjFpssA5JSfqAhajeZzZZDuo%3D&amp;reserved=0" TargetMode="External"/><Relationship Id="rId20" Type="http://schemas.openxmlformats.org/officeDocument/2006/relationships/image" Target="media/image2.emf"/><Relationship Id="rId29" Type="http://schemas.openxmlformats.org/officeDocument/2006/relationships/hyperlink" Target="https://www.gov.uk/drug-safety-update/covid-19-vaccines-and-medicines-updates-for-march-202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bsa.nhs.uk/help-nhs-prescription-costs/nhs-hormone-replacement-therapy-prescription-prepayment-certificate-hrt-ppc/medicines-covered-hrt-ppc" TargetMode="External"/><Relationship Id="rId24" Type="http://schemas.openxmlformats.org/officeDocument/2006/relationships/oleObject" Target="embeddings/oleObject2.bin"/><Relationship Id="rId32" Type="http://schemas.openxmlformats.org/officeDocument/2006/relationships/image" Target="media/image4.emf"/><Relationship Id="rId37" Type="http://schemas.openxmlformats.org/officeDocument/2006/relationships/hyperlink" Target="https://www.gov.uk/drug-device-alerts/class-4-medicines-defect-information-sandoz-limited-co-amoxiclav-125-slash-31-dot-25mg-slash-5ml-250-slash-62-dot-5mg-slash-5ml-powder-for-oral-suspension-el-23-a-slash-14?utm_medium=email&amp;utm_campaign=govuk-notifications-topic&amp;utm_source=8bedc9fd-dd67-44c7-8691-89546eb2ed97&amp;utm_content=immediately"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gbr01.safelinks.protection.outlook.com/?url=https%3A%2F%2Fprimarycarebulletin.cmail19.com%2Ft%2Fd-l-zhkiie-juqhyiluh-h%2F&amp;data=05%7C01%7Camali.gamaarachchi%40nhs.net%7C291a18c077f341d061ca08db2bbf94a2%7C37c354b285b047f5b22207b48d774ee3%7C0%7C0%7C638151874044983431%7CUnknown%7CTWFpbGZsb3d8eyJWIjoiMC4wLjAwMDAiLCJQIjoiV2luMzIiLCJBTiI6Ik1haWwiLCJXVCI6Mn0%3D%7C3000%7C%7C%7C&amp;sdata=RzuvqVADrmuq6Ug5ylmXnhWTD6G9lET4eJ%2BE8WUF4d0%3D&amp;reserved=0" TargetMode="External"/><Relationship Id="rId23" Type="http://schemas.openxmlformats.org/officeDocument/2006/relationships/image" Target="media/image3.emf"/><Relationship Id="rId28" Type="http://schemas.openxmlformats.org/officeDocument/2006/relationships/hyperlink" Target="https://www.gov.uk/drug-safety-update/terlipressin-new-recommendations-to-reduce-risks-of-respiratory-failure-and-septic-shock-in-patients-with-type-1-hepatorenal-syndrome" TargetMode="External"/><Relationship Id="rId36" Type="http://schemas.openxmlformats.org/officeDocument/2006/relationships/package" Target="embeddings/Microsoft_Word_Document1.docx"/><Relationship Id="rId10" Type="http://schemas.openxmlformats.org/officeDocument/2006/relationships/image" Target="media/image1.png"/><Relationship Id="rId19" Type="http://schemas.openxmlformats.org/officeDocument/2006/relationships/hyperlink" Target="https://gbr01.safelinks.protection.outlook.com/?url=https%3A%2F%2Fforms.office.com%2FPages%2FResponsePage.aspx%3Fid%3DslTDN7CF9UeyIge0jXdO4wJbu2Ich01KjUqyUxCC7hpUNUVKSVM3SzFSMzFCMkUwS0ZLS1MyWFJGNSQlQCN0PWcu&amp;data=05%7C01%7Cj.hardwick-smith%40nhs.net%7Ca24bd46ad7e542dad3db08db3b369f80%7C37c354b285b047f5b22207b48d774ee3%7C0%7C0%7C638168878002857498%7CUnknown%7CTWFpbGZsb3d8eyJWIjoiMC4wLjAwMDAiLCJQIjoiV2luMzIiLCJBTiI6Ik1haWwiLCJXVCI6Mn0%3D%7C3000%7C%7C%7C&amp;sdata=JZtmg6LKgS8VoqulfJMW6N81BcomSxyS7td5M4rPgoo%3D&amp;reserved=0" TargetMode="External"/><Relationship Id="rId31" Type="http://schemas.openxmlformats.org/officeDocument/2006/relationships/hyperlink" Target="https://www.cas.mhra.gov.uk/Hom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primarycarebulletin.cmail19.com%2Ft%2Fd-l-zhkiie-juqhyiluh-d%2F&amp;data=05%7C01%7Camali.gamaarachchi%40nhs.net%7C291a18c077f341d061ca08db2bbf94a2%7C37c354b285b047f5b22207b48d774ee3%7C0%7C0%7C638151874044983431%7CUnknown%7CTWFpbGZsb3d8eyJWIjoiMC4wLjAwMDAiLCJQIjoiV2luMzIiLCJBTiI6Ik1haWwiLCJXVCI6Mn0%3D%7C3000%7C%7C%7C&amp;sdata=P3TmdqUylvZDAA1%2BP35tlRJ8J%2BIT1ogIdZrY9XFWqDE%3D&amp;reserved=0" TargetMode="External"/><Relationship Id="rId22" Type="http://schemas.openxmlformats.org/officeDocument/2006/relationships/hyperlink" Target="https://gbr01.safelinks.protection.outlook.com/ap/t-59584e83/?url=https%3A%2F%2Fteams.microsoft.com%2Fl%2Fmeetup-join%2F19%253ameeting_MGFkMDkwMjItOGE4YS00MTY1LWE5YTEtNmQyMGM1MGQwODE3%2540thread.v2%2F0%3Fcontext%3D%257b%2522Tid%2522%253a%252237c354b2-85b0-47f5-b222-07b48d774ee3%2522%252c%2522Oid%2522%253a%2522aae66120-67db-4a33-a092-1dedb72eb3d9%2522%257d&amp;data=05%7C01%7Cj.hardwick-smith%40nhs.net%7C7c3e46b52bd84267144708db3c12ec7f%7C37c354b285b047f5b22207b48d774ee3%7C0%7C0%7C638169824183618339%7CUnknown%7CTWFpbGZsb3d8eyJWIjoiMC4wLjAwMDAiLCJQIjoiV2luMzIiLCJBTiI6Ik1haWwiLCJXVCI6Mn0%3D%7C3000%7C%7C%7C&amp;sdata=Rj5Gqb1%2F92hpl0mHEtw59YlEXbc%2FI7MeaHWgHif5ZvM%3D&amp;reserved=0" TargetMode="External"/><Relationship Id="rId27" Type="http://schemas.openxmlformats.org/officeDocument/2006/relationships/hyperlink" Target="https://www.gov.uk/drug-device-alerts/class-2-medicines-recall-various-marketing-authorisation-holders-pholcodine-containing-products-el-23-a-slash-09" TargetMode="External"/><Relationship Id="rId30" Type="http://schemas.openxmlformats.org/officeDocument/2006/relationships/hyperlink" Target="https://www.gov.uk/drug-safety-update/letters-and-medicine-recalls-sent-to-healthcare-professionals-in-february-2023" TargetMode="External"/><Relationship Id="rId35" Type="http://schemas.openxmlformats.org/officeDocument/2006/relationships/image" Target="media/image5.emf"/><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us19.campaign-archive.com/?u=ae3825bedab437264acc6843f&amp;id=2347208252" TargetMode="External"/><Relationship Id="rId17" Type="http://schemas.openxmlformats.org/officeDocument/2006/relationships/hyperlink" Target="https://gbr01.safelinks.protection.outlook.com/?url=https%3A%2F%2Fwww.gp-update.co.uk%2FSM4%2FMutable%2FUploads%2Fpdf_file%2FChronic-pain-communication-skills-and-self-management_March-2023_finaledit.pdf&amp;data=05%7C01%7Cj.hardwick-smith%40nhs.net%7C3ac3cd1a935248ba90d608db3a6b1607%7C37c354b285b047f5b22207b48d774ee3%7C0%7C0%7C638168003813900470%7CUnknown%7CTWFpbGZsb3d8eyJWIjoiMC4wLjAwMDAiLCJQIjoiV2luMzIiLCJBTiI6Ik1haWwiLCJXVCI6Mn0%3D%7C3000%7C%7C%7C&amp;sdata=Dcto%2F8AhftA5Sn9hXXqlso1d2OJsG%2BBnCyaVci4O6kQ%3D&amp;reserved=0" TargetMode="External"/><Relationship Id="rId25" Type="http://schemas.openxmlformats.org/officeDocument/2006/relationships/hyperlink" Target="https://www.gov.uk/drug-safety-update" TargetMode="External"/><Relationship Id="rId33" Type="http://schemas.openxmlformats.org/officeDocument/2006/relationships/package" Target="embeddings/Microsoft_Word_Document.docx"/><Relationship Id="rId38" Type="http://schemas.openxmlformats.org/officeDocument/2006/relationships/hyperlink" Target="https://www.gov.uk/government/organisations/medicines-and-healthcare-products-regulatory-agen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micb.medicinesoptimisati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4" ma:contentTypeDescription="Create a new document." ma:contentTypeScope="" ma:versionID="6426a48f5d00ef1aae24c06b6b71eb87">
  <xsd:schema xmlns:xsd="http://www.w3.org/2001/XMLSchema" xmlns:xs="http://www.w3.org/2001/XMLSchema" xmlns:p="http://schemas.microsoft.com/office/2006/metadata/properties" xmlns:ns3="a8e734a9-52cf-49e3-bcde-90df6cef9c0a" xmlns:ns4="fc8c83e1-e4af-414a-b3b5-326eb82e57bc" targetNamespace="http://schemas.microsoft.com/office/2006/metadata/properties" ma:root="true" ma:fieldsID="fa62d7638be8c72fcc7562784edfb5ee" ns3:_="" ns4:_="">
    <xsd:import namespace="a8e734a9-52cf-49e3-bcde-90df6cef9c0a"/>
    <xsd:import namespace="fc8c83e1-e4af-414a-b3b5-326eb82e5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CB2B1C-F556-4616-B905-70D1E2EA90B9}">
  <ds:schemaRefs>
    <ds:schemaRef ds:uri="http://schemas.microsoft.com/sharepoint/v3/contenttype/forms"/>
  </ds:schemaRefs>
</ds:datastoreItem>
</file>

<file path=customXml/itemProps2.xml><?xml version="1.0" encoding="utf-8"?>
<ds:datastoreItem xmlns:ds="http://schemas.openxmlformats.org/officeDocument/2006/customXml" ds:itemID="{33C47E44-19EC-4778-8CDB-CE781D3A9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734a9-52cf-49e3-bcde-90df6cef9c0a"/>
    <ds:schemaRef ds:uri="fc8c83e1-e4af-414a-b3b5-326eb82e5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19015-9D20-494F-AF73-EC3E4156B7F0}">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8</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Alex (NHS KENT AND MEDWAY CCG)</dc:creator>
  <cp:keywords/>
  <dc:description/>
  <cp:lastModifiedBy>HARDWICK-SMITH, Jessica (NHS KENT AND MEDWAY ICB - 91Q)</cp:lastModifiedBy>
  <cp:revision>5</cp:revision>
  <dcterms:created xsi:type="dcterms:W3CDTF">2023-04-21T10:28:00Z</dcterms:created>
  <dcterms:modified xsi:type="dcterms:W3CDTF">2023-04-21T10:33:00Z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y fmtid="{D5CDD505-2E9C-101B-9397-08002B2CF9AE}" pid="3" name="GrammarlyDocumentId">
    <vt:lpwstr>6cbf605368188e3625fcbcab54ba6a9f0792c838405c1499f609db136b44cd9f</vt:lpwstr>
  </property>
</Properties>
</file>